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10B2" w:rsidR="00001AAE" w:rsidP="00001AAE" w:rsidRDefault="00001AAE" w14:paraId="52FCA87D" w14:textId="77777777">
      <w:pPr>
        <w:pBdr>
          <w:top w:val="single" w:color="auto" w:sz="4" w:space="1"/>
          <w:left w:val="single" w:color="auto" w:sz="4" w:space="4"/>
          <w:bottom w:val="single" w:color="auto" w:sz="4" w:space="1"/>
          <w:right w:val="single" w:color="auto" w:sz="4" w:space="4"/>
        </w:pBdr>
        <w:spacing w:line="276" w:lineRule="auto"/>
        <w:rPr>
          <w:b/>
        </w:rPr>
      </w:pPr>
      <w:r w:rsidRPr="00D010B2">
        <w:rPr>
          <w:b/>
        </w:rPr>
        <w:t>Model</w:t>
      </w:r>
    </w:p>
    <w:p w:rsidRPr="00D010B2" w:rsidR="00001AAE" w:rsidP="00001AAE" w:rsidRDefault="00001AAE" w14:paraId="41D8A92A" w14:textId="77777777">
      <w:pPr>
        <w:pBdr>
          <w:top w:val="single" w:color="auto" w:sz="4" w:space="1"/>
          <w:left w:val="single" w:color="auto" w:sz="4" w:space="4"/>
          <w:bottom w:val="single" w:color="auto" w:sz="4" w:space="1"/>
          <w:right w:val="single" w:color="auto" w:sz="4" w:space="4"/>
        </w:pBdr>
        <w:spacing w:line="276" w:lineRule="auto"/>
      </w:pPr>
      <w:r w:rsidRPr="00D010B2">
        <w:t xml:space="preserve">Versie: </w:t>
      </w:r>
      <w:r w:rsidRPr="00D010B2">
        <w:tab/>
        <w:t>1.1 TM</w:t>
      </w:r>
    </w:p>
    <w:p w:rsidRPr="00D010B2" w:rsidR="00001AAE" w:rsidP="00001AAE" w:rsidRDefault="00001AAE" w14:paraId="2FDE7D5C" w14:textId="77777777">
      <w:pPr>
        <w:pBdr>
          <w:top w:val="single" w:color="auto" w:sz="4" w:space="1"/>
          <w:left w:val="single" w:color="auto" w:sz="4" w:space="4"/>
          <w:bottom w:val="single" w:color="auto" w:sz="4" w:space="1"/>
          <w:right w:val="single" w:color="auto" w:sz="4" w:space="4"/>
        </w:pBdr>
        <w:spacing w:line="276" w:lineRule="auto"/>
      </w:pPr>
      <w:r w:rsidRPr="00D010B2">
        <w:t>Datum: Januari 2016</w:t>
      </w:r>
    </w:p>
    <w:p w:rsidRPr="00D010B2" w:rsidR="00001AAE" w:rsidP="00001AAE" w:rsidRDefault="00001AAE" w14:paraId="057C08BE" w14:textId="77777777">
      <w:pPr>
        <w:spacing w:line="276" w:lineRule="auto"/>
      </w:pPr>
    </w:p>
    <w:p w:rsidRPr="00D010B2" w:rsidR="00001AAE" w:rsidP="00001AAE" w:rsidRDefault="00001AAE" w14:paraId="02681E18" w14:textId="77777777">
      <w:pPr>
        <w:spacing w:line="276" w:lineRule="auto"/>
      </w:pPr>
    </w:p>
    <w:p w:rsidRPr="00D010B2" w:rsidR="00001AAE" w:rsidP="00001AAE" w:rsidRDefault="00001AAE" w14:paraId="6F57339E" w14:textId="77777777">
      <w:pPr>
        <w:spacing w:line="276" w:lineRule="auto"/>
      </w:pPr>
    </w:p>
    <w:p w:rsidRPr="00D010B2" w:rsidR="00001AAE" w:rsidP="00001AAE" w:rsidRDefault="00001AAE" w14:paraId="7F641761" w14:textId="77777777">
      <w:pPr>
        <w:spacing w:line="276" w:lineRule="auto"/>
      </w:pPr>
    </w:p>
    <w:p w:rsidRPr="00D010B2" w:rsidR="00001AAE" w:rsidP="00001AAE" w:rsidRDefault="00001AAE" w14:paraId="3DE1D30F" w14:textId="77777777">
      <w:pPr>
        <w:spacing w:line="276" w:lineRule="auto"/>
      </w:pPr>
    </w:p>
    <w:p w:rsidRPr="00D010B2" w:rsidR="00001AAE" w:rsidP="00001AAE" w:rsidRDefault="00001AAE" w14:paraId="1B6AB2CE" w14:textId="77777777">
      <w:pPr>
        <w:spacing w:line="276" w:lineRule="auto"/>
      </w:pPr>
    </w:p>
    <w:p w:rsidRPr="00D010B2" w:rsidR="00001AAE" w:rsidP="00001AAE" w:rsidRDefault="00001AAE" w14:paraId="675A3FD5" w14:textId="77777777">
      <w:pPr>
        <w:spacing w:line="276" w:lineRule="auto"/>
      </w:pPr>
    </w:p>
    <w:p w:rsidR="00001AAE" w:rsidP="00001AAE" w:rsidRDefault="00001AAE" w14:paraId="0C4FB4A9" w14:textId="77777777">
      <w:pPr>
        <w:spacing w:line="276" w:lineRule="auto"/>
      </w:pPr>
    </w:p>
    <w:p w:rsidR="00001AAE" w:rsidP="00001AAE" w:rsidRDefault="00001AAE" w14:paraId="2E8AF20B" w14:textId="77777777">
      <w:pPr>
        <w:spacing w:line="276" w:lineRule="auto"/>
      </w:pPr>
    </w:p>
    <w:p w:rsidR="00001AAE" w:rsidP="00001AAE" w:rsidRDefault="00001AAE" w14:paraId="237452FC" w14:textId="77777777">
      <w:pPr>
        <w:spacing w:line="276" w:lineRule="auto"/>
      </w:pPr>
    </w:p>
    <w:p w:rsidRPr="00D010B2" w:rsidR="00001AAE" w:rsidP="00001AAE" w:rsidRDefault="00001AAE" w14:paraId="40A04FDC" w14:textId="77777777">
      <w:pPr>
        <w:spacing w:line="276" w:lineRule="auto"/>
      </w:pPr>
    </w:p>
    <w:p w:rsidRPr="00D010B2" w:rsidR="00001AAE" w:rsidP="00001AAE" w:rsidRDefault="00001AAE" w14:paraId="68D2688C" w14:textId="77777777">
      <w:pPr>
        <w:spacing w:line="276" w:lineRule="auto"/>
      </w:pPr>
    </w:p>
    <w:p w:rsidRPr="00D010B2" w:rsidR="00001AAE" w:rsidP="00001AAE" w:rsidRDefault="00001AAE" w14:paraId="6B01A2B1" w14:textId="77777777">
      <w:pPr>
        <w:spacing w:line="276" w:lineRule="auto"/>
      </w:pPr>
    </w:p>
    <w:p w:rsidR="00EA1901" w:rsidP="00001AAE" w:rsidRDefault="00FF3B5F" w14:paraId="2E9D7C22" w14:textId="77777777">
      <w:pPr>
        <w:spacing w:line="276" w:lineRule="auto"/>
        <w:jc w:val="center"/>
        <w:rPr>
          <w:bCs/>
          <w:sz w:val="24"/>
        </w:rPr>
      </w:pPr>
      <w:r w:rsidRPr="00EA1901">
        <w:rPr>
          <w:bCs/>
          <w:sz w:val="24"/>
        </w:rPr>
        <w:t>Inkooppl</w:t>
      </w:r>
      <w:r w:rsidRPr="00EA1901" w:rsidR="00AC4B4D">
        <w:rPr>
          <w:bCs/>
          <w:sz w:val="24"/>
        </w:rPr>
        <w:t>an</w:t>
      </w:r>
    </w:p>
    <w:p w:rsidRPr="00EA1901" w:rsidR="00EA1901" w:rsidP="00001AAE" w:rsidRDefault="00EA1901" w14:paraId="3E24AE54" w14:textId="77777777">
      <w:pPr>
        <w:spacing w:line="276" w:lineRule="auto"/>
        <w:jc w:val="center"/>
        <w:rPr>
          <w:bCs/>
          <w:sz w:val="24"/>
        </w:rPr>
      </w:pPr>
    </w:p>
    <w:p w:rsidRPr="00785A21" w:rsidR="006C0924" w:rsidP="00001AAE" w:rsidRDefault="006C0924" w14:paraId="7F821512" w14:textId="77777777">
      <w:pPr>
        <w:spacing w:line="276" w:lineRule="auto"/>
        <w:jc w:val="center"/>
        <w:rPr>
          <w:b/>
          <w:sz w:val="28"/>
          <w:szCs w:val="28"/>
        </w:rPr>
      </w:pPr>
    </w:p>
    <w:p w:rsidR="00832E67" w:rsidP="00001AAE" w:rsidRDefault="00862733" w14:paraId="2A832302" w14:textId="77777777">
      <w:pPr>
        <w:spacing w:line="276" w:lineRule="auto"/>
        <w:jc w:val="center"/>
        <w:rPr>
          <w:rFonts w:eastAsiaTheme="majorEastAsia"/>
          <w:b/>
          <w:sz w:val="28"/>
          <w:szCs w:val="28"/>
        </w:rPr>
      </w:pPr>
      <w:proofErr w:type="spellStart"/>
      <w:r>
        <w:rPr>
          <w:rFonts w:eastAsiaTheme="majorEastAsia"/>
          <w:b/>
          <w:sz w:val="28"/>
          <w:szCs w:val="28"/>
        </w:rPr>
        <w:t>M</w:t>
      </w:r>
      <w:r w:rsidRPr="003769FF" w:rsidR="003769FF">
        <w:rPr>
          <w:rFonts w:eastAsiaTheme="majorEastAsia"/>
          <w:b/>
          <w:sz w:val="28"/>
          <w:szCs w:val="28"/>
        </w:rPr>
        <w:t>etadatamaker</w:t>
      </w:r>
      <w:proofErr w:type="spellEnd"/>
      <w:r w:rsidRPr="003769FF" w:rsidR="003769FF">
        <w:rPr>
          <w:rFonts w:eastAsiaTheme="majorEastAsia"/>
          <w:b/>
          <w:sz w:val="28"/>
          <w:szCs w:val="28"/>
        </w:rPr>
        <w:t xml:space="preserve"> </w:t>
      </w:r>
      <w:r w:rsidR="00832E67">
        <w:rPr>
          <w:rFonts w:eastAsiaTheme="majorEastAsia"/>
          <w:b/>
          <w:sz w:val="28"/>
          <w:szCs w:val="28"/>
        </w:rPr>
        <w:t>RWS</w:t>
      </w:r>
    </w:p>
    <w:p w:rsidR="00EA1901" w:rsidP="00001AAE" w:rsidRDefault="00832E67" w14:paraId="2040AFA6" w14:textId="62D54349">
      <w:pPr>
        <w:spacing w:line="276" w:lineRule="auto"/>
        <w:jc w:val="center"/>
        <w:rPr>
          <w:b/>
          <w:bCs/>
          <w:sz w:val="24"/>
        </w:rPr>
      </w:pPr>
      <w:r>
        <w:rPr>
          <w:rFonts w:eastAsiaTheme="majorEastAsia"/>
          <w:b/>
          <w:sz w:val="28"/>
          <w:szCs w:val="28"/>
        </w:rPr>
        <w:t>update 2020</w:t>
      </w:r>
      <w:r w:rsidR="00AC4B4D">
        <w:rPr>
          <w:b/>
          <w:bCs/>
          <w:sz w:val="24"/>
        </w:rPr>
        <w:br/>
      </w:r>
    </w:p>
    <w:p w:rsidRPr="00DB3C10" w:rsidR="00001AAE" w:rsidP="00001AAE" w:rsidRDefault="00AC4B4D" w14:paraId="6956D3D1" w14:textId="3268A3C4">
      <w:pPr>
        <w:spacing w:line="276" w:lineRule="auto"/>
        <w:jc w:val="center"/>
        <w:rPr>
          <w:bCs/>
          <w:sz w:val="20"/>
          <w:szCs w:val="20"/>
        </w:rPr>
      </w:pPr>
      <w:r w:rsidRPr="00DB3C10">
        <w:rPr>
          <w:bCs/>
          <w:sz w:val="24"/>
        </w:rPr>
        <w:t>(vereenvoudigde versie</w:t>
      </w:r>
      <w:r w:rsidRPr="00DB3C10" w:rsidR="00FF3B5F">
        <w:rPr>
          <w:bCs/>
          <w:sz w:val="24"/>
        </w:rPr>
        <w:t xml:space="preserve">) </w:t>
      </w:r>
      <w:r w:rsidRPr="00DB3C10" w:rsidR="00FF3B5F">
        <w:rPr>
          <w:bCs/>
          <w:sz w:val="24"/>
        </w:rPr>
        <w:br/>
      </w:r>
      <w:r w:rsidRPr="00DB3C10" w:rsidR="00FF3B5F">
        <w:rPr>
          <w:bCs/>
          <w:sz w:val="20"/>
          <w:szCs w:val="20"/>
        </w:rPr>
        <w:t>bevat de hoofdstukken 2.2, 2.6, 3.1 en 6.3</w:t>
      </w:r>
    </w:p>
    <w:p w:rsidR="00001AAE" w:rsidP="00001AAE" w:rsidRDefault="00001AAE" w14:paraId="4308F30F" w14:textId="77777777">
      <w:pPr>
        <w:spacing w:line="276" w:lineRule="auto"/>
      </w:pPr>
    </w:p>
    <w:p w:rsidR="00001AAE" w:rsidP="00001AAE" w:rsidRDefault="00001AAE" w14:paraId="49616323" w14:textId="77777777">
      <w:pPr>
        <w:spacing w:line="276" w:lineRule="auto"/>
      </w:pPr>
    </w:p>
    <w:p w:rsidR="00001AAE" w:rsidP="00001AAE" w:rsidRDefault="00001AAE" w14:paraId="382503A4" w14:textId="77777777">
      <w:pPr>
        <w:spacing w:line="276" w:lineRule="auto"/>
      </w:pPr>
    </w:p>
    <w:p w:rsidR="00001AAE" w:rsidP="00001AAE" w:rsidRDefault="00001AAE" w14:paraId="7F0980D1" w14:textId="77777777">
      <w:pPr>
        <w:spacing w:line="276" w:lineRule="auto"/>
      </w:pPr>
    </w:p>
    <w:p w:rsidR="00001AAE" w:rsidP="00001AAE" w:rsidRDefault="00001AAE" w14:paraId="2A9FD4C1" w14:textId="77777777">
      <w:pPr>
        <w:spacing w:line="276" w:lineRule="auto"/>
      </w:pPr>
    </w:p>
    <w:p w:rsidR="00001AAE" w:rsidP="00001AAE" w:rsidRDefault="00001AAE" w14:paraId="50B1A948" w14:textId="77777777">
      <w:pPr>
        <w:spacing w:line="276" w:lineRule="auto"/>
      </w:pPr>
    </w:p>
    <w:p w:rsidR="00001AAE" w:rsidP="00001AAE" w:rsidRDefault="00001AAE" w14:paraId="4AB81FB3" w14:textId="77777777">
      <w:pPr>
        <w:spacing w:line="276" w:lineRule="auto"/>
      </w:pPr>
    </w:p>
    <w:p w:rsidR="00001AAE" w:rsidP="00001AAE" w:rsidRDefault="00001AAE" w14:paraId="14A4E920" w14:textId="77777777">
      <w:pPr>
        <w:spacing w:line="276" w:lineRule="auto"/>
      </w:pPr>
    </w:p>
    <w:p w:rsidR="00001AAE" w:rsidP="00001AAE" w:rsidRDefault="00001AAE" w14:paraId="159034F6" w14:textId="77777777">
      <w:pPr>
        <w:spacing w:line="276" w:lineRule="auto"/>
      </w:pPr>
    </w:p>
    <w:p w:rsidR="00001AAE" w:rsidP="00001AAE" w:rsidRDefault="00001AAE" w14:paraId="584C8E05" w14:textId="77777777">
      <w:pPr>
        <w:spacing w:line="276" w:lineRule="auto"/>
      </w:pPr>
    </w:p>
    <w:p w:rsidR="00001AAE" w:rsidP="00001AAE" w:rsidRDefault="00001AAE" w14:paraId="0BF128B1" w14:textId="77777777">
      <w:pPr>
        <w:spacing w:line="276" w:lineRule="auto"/>
      </w:pPr>
    </w:p>
    <w:p w:rsidR="00001AAE" w:rsidP="00001AAE" w:rsidRDefault="00001AAE" w14:paraId="3DB2BDBB" w14:textId="77777777">
      <w:pPr>
        <w:spacing w:line="276" w:lineRule="auto"/>
      </w:pPr>
    </w:p>
    <w:p w:rsidR="00001AAE" w:rsidP="00001AAE" w:rsidRDefault="00001AAE" w14:paraId="0D2587F4" w14:textId="77777777">
      <w:pPr>
        <w:spacing w:line="276" w:lineRule="auto"/>
      </w:pPr>
    </w:p>
    <w:p w:rsidR="00001AAE" w:rsidP="00001AAE" w:rsidRDefault="00001AAE" w14:paraId="73DD4705" w14:textId="77777777">
      <w:pPr>
        <w:spacing w:line="276" w:lineRule="auto"/>
      </w:pPr>
    </w:p>
    <w:p w:rsidR="00001AAE" w:rsidP="00001AAE" w:rsidRDefault="00001AAE" w14:paraId="0AFA918B" w14:textId="77777777">
      <w:pPr>
        <w:spacing w:line="276" w:lineRule="auto"/>
      </w:pPr>
    </w:p>
    <w:p w:rsidR="00001AAE" w:rsidP="00001AAE" w:rsidRDefault="00001AAE" w14:paraId="49AE2563" w14:textId="77777777">
      <w:pPr>
        <w:spacing w:line="276" w:lineRule="auto"/>
      </w:pPr>
    </w:p>
    <w:p w:rsidRPr="00C6144A" w:rsidR="00001AAE" w:rsidP="00001AAE" w:rsidRDefault="00001AAE" w14:paraId="38DD2108" w14:textId="77777777">
      <w:pPr>
        <w:spacing w:line="276" w:lineRule="auto"/>
      </w:pPr>
    </w:p>
    <w:p w:rsidR="00001AAE" w:rsidP="00001AAE" w:rsidRDefault="00001AAE" w14:paraId="1648F01F" w14:textId="77777777">
      <w:pPr>
        <w:spacing w:line="276" w:lineRule="auto"/>
      </w:pPr>
    </w:p>
    <w:p w:rsidR="00DB3C10" w:rsidRDefault="00DB3C10" w14:paraId="4FEC287C" w14:textId="77777777">
      <w:pPr>
        <w:spacing w:line="240" w:lineRule="auto"/>
        <w:rPr>
          <w:sz w:val="56"/>
          <w:szCs w:val="56"/>
          <w:lang w:val="nl"/>
        </w:rPr>
      </w:pPr>
      <w:bookmarkStart w:name="cursor" w:id="0"/>
      <w:bookmarkEnd w:id="0"/>
      <w:r>
        <w:rPr>
          <w:sz w:val="56"/>
          <w:szCs w:val="56"/>
        </w:rPr>
        <w:br w:type="page"/>
      </w:r>
    </w:p>
    <w:p w:rsidRPr="00246ADB" w:rsidR="00001AAE" w:rsidP="00001AAE" w:rsidRDefault="00001AAE" w14:paraId="582FDA3C" w14:textId="5F9E1DDA">
      <w:pPr>
        <w:pStyle w:val="Groetregel"/>
        <w:keepNext w:val="0"/>
        <w:widowControl/>
        <w:tabs>
          <w:tab w:val="clear" w:pos="284"/>
          <w:tab w:val="clear" w:pos="851"/>
          <w:tab w:val="clear" w:pos="1418"/>
          <w:tab w:val="clear" w:pos="1985"/>
          <w:tab w:val="clear" w:pos="2552"/>
          <w:tab w:val="clear" w:pos="3119"/>
          <w:tab w:val="clear" w:pos="3686"/>
          <w:tab w:val="clear" w:pos="4253"/>
          <w:tab w:val="clear" w:pos="4820"/>
          <w:tab w:val="clear" w:pos="5387"/>
          <w:tab w:val="clear" w:pos="5954"/>
          <w:tab w:val="clear" w:pos="6521"/>
          <w:tab w:val="clear" w:pos="7088"/>
        </w:tabs>
        <w:spacing w:after="0" w:line="240" w:lineRule="auto"/>
        <w:rPr>
          <w:rFonts w:ascii="Verdana" w:hAnsi="Verdana"/>
          <w:szCs w:val="18"/>
        </w:rPr>
      </w:pPr>
      <w:r w:rsidRPr="002B0889">
        <w:rPr>
          <w:rFonts w:ascii="Verdana" w:hAnsi="Verdana"/>
          <w:sz w:val="56"/>
          <w:szCs w:val="56"/>
        </w:rPr>
        <w:lastRenderedPageBreak/>
        <w:t>Inkoopplan</w:t>
      </w:r>
      <w:r>
        <w:rPr>
          <w:rFonts w:ascii="Verdana" w:hAnsi="Verdana"/>
          <w:sz w:val="20"/>
        </w:rPr>
        <w:br/>
      </w:r>
      <w:r w:rsidRPr="00DB3C10" w:rsidR="00FF3B5F">
        <w:rPr>
          <w:rFonts w:ascii="Verdana" w:hAnsi="Verdana"/>
          <w:b/>
          <w:color w:val="000000" w:themeColor="text2"/>
          <w:sz w:val="20"/>
        </w:rPr>
        <w:t>Vereenvoudigde versi</w:t>
      </w:r>
      <w:r w:rsidRPr="00DB3C10" w:rsidR="00AC4B4D">
        <w:rPr>
          <w:rFonts w:ascii="Verdana" w:hAnsi="Verdana"/>
          <w:b/>
          <w:color w:val="000000" w:themeColor="text2"/>
          <w:sz w:val="20"/>
        </w:rPr>
        <w:t>e</w:t>
      </w:r>
      <w:r w:rsidRPr="00001AAE">
        <w:rPr>
          <w:rFonts w:ascii="Verdana" w:hAnsi="Verdana"/>
          <w:b/>
          <w:color w:val="FF0000"/>
          <w:sz w:val="56"/>
          <w:szCs w:val="56"/>
        </w:rPr>
        <w:br/>
      </w:r>
    </w:p>
    <w:p w:rsidRPr="0027169A" w:rsidR="00001AAE" w:rsidP="00001AAE" w:rsidRDefault="00001AAE" w14:paraId="3ED40F42" w14:textId="77777777">
      <w:pPr>
        <w:pStyle w:val="Kop1"/>
        <w:tabs>
          <w:tab w:val="left" w:pos="540"/>
        </w:tabs>
        <w:spacing w:line="240" w:lineRule="auto"/>
        <w:rPr>
          <w:szCs w:val="24"/>
        </w:rPr>
      </w:pPr>
      <w:r w:rsidRPr="0027169A">
        <w:rPr>
          <w:szCs w:val="24"/>
        </w:rPr>
        <w:t>1</w:t>
      </w:r>
      <w:r w:rsidRPr="0027169A">
        <w:rPr>
          <w:szCs w:val="24"/>
        </w:rPr>
        <w:tab/>
        <w:t>Identificatie</w:t>
      </w:r>
      <w:r>
        <w:rPr>
          <w:szCs w:val="24"/>
        </w:rPr>
        <w:t xml:space="preserve"> </w:t>
      </w:r>
      <w:r w:rsidRPr="00B92A4F">
        <w:rPr>
          <w:iCs/>
          <w:color w:val="000000"/>
        </w:rPr>
        <w:t xml:space="preserve">(in te vullen door </w:t>
      </w:r>
      <w:r>
        <w:rPr>
          <w:iCs/>
          <w:color w:val="000000"/>
        </w:rPr>
        <w:t>aanvrager</w:t>
      </w:r>
      <w:r w:rsidRPr="00B92A4F">
        <w:rPr>
          <w:iCs/>
          <w:color w:val="000000"/>
        </w:rPr>
        <w:t>)</w:t>
      </w:r>
    </w:p>
    <w:p w:rsidRPr="00A17972" w:rsidR="00001AAE" w:rsidP="00001AAE" w:rsidRDefault="00001AAE" w14:paraId="685A1A2F" w14:textId="0A54CB3A"/>
    <w:p w:rsidR="00001AAE" w:rsidP="00001AAE" w:rsidRDefault="00001AAE" w14:paraId="63AB7AA7" w14:textId="77777777"/>
    <w:tbl>
      <w:tblPr>
        <w:tblW w:w="8620" w:type="dxa"/>
        <w:tblInd w:w="55" w:type="dxa"/>
        <w:tblCellMar>
          <w:left w:w="70" w:type="dxa"/>
          <w:right w:w="70" w:type="dxa"/>
        </w:tblCellMar>
        <w:tblLook w:val="04A0" w:firstRow="1" w:lastRow="0" w:firstColumn="1" w:lastColumn="0" w:noHBand="0" w:noVBand="1"/>
      </w:tblPr>
      <w:tblGrid>
        <w:gridCol w:w="3134"/>
        <w:gridCol w:w="5486"/>
      </w:tblGrid>
      <w:tr w:rsidRPr="00735DB3" w:rsidR="00001AAE" w:rsidTr="0024401B" w14:paraId="7A4FDA72" w14:textId="77777777">
        <w:trPr>
          <w:trHeight w:val="240"/>
        </w:trPr>
        <w:tc>
          <w:tcPr>
            <w:tcW w:w="8620" w:type="dxa"/>
            <w:gridSpan w:val="2"/>
            <w:tcBorders>
              <w:top w:val="double" w:color="auto" w:sz="4" w:space="0"/>
              <w:left w:val="single" w:color="auto" w:sz="4" w:space="0"/>
              <w:bottom w:val="single" w:color="auto" w:sz="4" w:space="0"/>
              <w:right w:val="single" w:color="000000" w:sz="4" w:space="0"/>
            </w:tcBorders>
            <w:shd w:val="clear" w:color="000000" w:fill="B8CCE4"/>
            <w:noWrap/>
            <w:vAlign w:val="bottom"/>
            <w:hideMark/>
          </w:tcPr>
          <w:p w:rsidRPr="00B405FC" w:rsidR="00001AAE" w:rsidP="0024401B" w:rsidRDefault="00001AAE" w14:paraId="448D42FE" w14:textId="77777777">
            <w:pPr>
              <w:spacing w:line="240" w:lineRule="auto"/>
              <w:rPr>
                <w:b/>
                <w:color w:val="000000"/>
                <w:szCs w:val="18"/>
              </w:rPr>
            </w:pPr>
            <w:r w:rsidRPr="00B405FC">
              <w:rPr>
                <w:b/>
                <w:color w:val="000000"/>
                <w:szCs w:val="18"/>
              </w:rPr>
              <w:t>Projectinformatie</w:t>
            </w:r>
          </w:p>
        </w:tc>
      </w:tr>
      <w:tr w:rsidRPr="00735DB3" w:rsidR="00001AAE" w:rsidTr="0024401B" w14:paraId="5A68CDE1" w14:textId="77777777">
        <w:trPr>
          <w:trHeight w:val="225"/>
        </w:trPr>
        <w:tc>
          <w:tcPr>
            <w:tcW w:w="3134" w:type="dxa"/>
            <w:tcBorders>
              <w:top w:val="nil"/>
              <w:left w:val="single" w:color="auto" w:sz="4" w:space="0"/>
              <w:bottom w:val="single" w:color="auto" w:sz="4" w:space="0"/>
              <w:right w:val="single" w:color="auto" w:sz="4" w:space="0"/>
            </w:tcBorders>
            <w:shd w:val="clear" w:color="000000" w:fill="DCE6F1"/>
            <w:vAlign w:val="center"/>
            <w:hideMark/>
          </w:tcPr>
          <w:p w:rsidRPr="00735DB3" w:rsidR="00001AAE" w:rsidP="0024401B" w:rsidRDefault="00001AAE" w14:paraId="647C2EE3" w14:textId="77777777">
            <w:pPr>
              <w:spacing w:line="240" w:lineRule="auto"/>
              <w:rPr>
                <w:color w:val="000000"/>
                <w:szCs w:val="18"/>
              </w:rPr>
            </w:pPr>
            <w:r w:rsidRPr="00735DB3">
              <w:rPr>
                <w:rFonts w:cs="V&amp;W Syntax (Adobe)"/>
                <w:color w:val="000000"/>
                <w:szCs w:val="18"/>
              </w:rPr>
              <w:t>Projectnaam (onderwerp)</w:t>
            </w:r>
          </w:p>
        </w:tc>
        <w:tc>
          <w:tcPr>
            <w:tcW w:w="5486" w:type="dxa"/>
            <w:tcBorders>
              <w:top w:val="single" w:color="auto" w:sz="4" w:space="0"/>
              <w:left w:val="nil"/>
              <w:bottom w:val="single" w:color="auto" w:sz="4" w:space="0"/>
              <w:right w:val="single" w:color="auto" w:sz="4" w:space="0"/>
            </w:tcBorders>
            <w:shd w:val="clear" w:color="000000" w:fill="FFFFFF"/>
            <w:vAlign w:val="center"/>
          </w:tcPr>
          <w:p w:rsidRPr="003769FF" w:rsidR="00001AAE" w:rsidP="00832E67" w:rsidRDefault="002B2FF7" w14:paraId="0B1FB4D4" w14:textId="42BBD4BA">
            <w:pPr>
              <w:spacing w:line="276" w:lineRule="auto"/>
              <w:rPr>
                <w:color w:val="000000"/>
                <w:szCs w:val="18"/>
              </w:rPr>
            </w:pPr>
            <w:proofErr w:type="spellStart"/>
            <w:r w:rsidRPr="002B2FF7">
              <w:rPr>
                <w:rFonts w:ascii="Arial" w:hAnsi="Arial" w:cs="Arial" w:eastAsiaTheme="majorEastAsia"/>
                <w:szCs w:val="18"/>
              </w:rPr>
              <w:t>Metadatamaker</w:t>
            </w:r>
            <w:proofErr w:type="spellEnd"/>
            <w:r w:rsidRPr="002B2FF7">
              <w:rPr>
                <w:rFonts w:ascii="Arial" w:hAnsi="Arial" w:cs="Arial" w:eastAsiaTheme="majorEastAsia"/>
                <w:szCs w:val="18"/>
              </w:rPr>
              <w:t xml:space="preserve"> RWS</w:t>
            </w:r>
            <w:r w:rsidR="00832E67">
              <w:rPr>
                <w:rFonts w:ascii="Arial" w:hAnsi="Arial" w:cs="Arial" w:eastAsiaTheme="majorEastAsia"/>
                <w:szCs w:val="18"/>
              </w:rPr>
              <w:t xml:space="preserve"> update 2020</w:t>
            </w:r>
          </w:p>
        </w:tc>
      </w:tr>
      <w:tr w:rsidRPr="00735DB3" w:rsidR="00001AAE" w:rsidTr="00A22F2D" w14:paraId="2734E287" w14:textId="77777777">
        <w:trPr>
          <w:trHeight w:val="246"/>
        </w:trPr>
        <w:tc>
          <w:tcPr>
            <w:tcW w:w="3134" w:type="dxa"/>
            <w:tcBorders>
              <w:top w:val="nil"/>
              <w:left w:val="single" w:color="auto" w:sz="4" w:space="0"/>
              <w:bottom w:val="single" w:color="auto" w:sz="4" w:space="0"/>
              <w:right w:val="single" w:color="auto" w:sz="4" w:space="0"/>
            </w:tcBorders>
            <w:shd w:val="clear" w:color="000000" w:fill="DCE6F1"/>
            <w:vAlign w:val="center"/>
            <w:hideMark/>
          </w:tcPr>
          <w:p w:rsidRPr="00735DB3" w:rsidR="00001AAE" w:rsidP="00A22F2D" w:rsidRDefault="00A22F2D" w14:paraId="01AF18AB" w14:textId="3E1F7BBA">
            <w:pPr>
              <w:spacing w:line="240" w:lineRule="auto"/>
              <w:rPr>
                <w:color w:val="000000"/>
                <w:szCs w:val="18"/>
              </w:rPr>
            </w:pPr>
            <w:r>
              <w:rPr>
                <w:rFonts w:cs="V&amp;W Syntax (Adobe)"/>
                <w:color w:val="000000"/>
                <w:szCs w:val="18"/>
              </w:rPr>
              <w:t>SAP zaaknummer</w:t>
            </w:r>
          </w:p>
        </w:tc>
        <w:tc>
          <w:tcPr>
            <w:tcW w:w="5486" w:type="dxa"/>
            <w:tcBorders>
              <w:top w:val="single" w:color="auto" w:sz="4" w:space="0"/>
              <w:left w:val="nil"/>
              <w:bottom w:val="single" w:color="auto" w:sz="4" w:space="0"/>
              <w:right w:val="single" w:color="auto" w:sz="4" w:space="0"/>
            </w:tcBorders>
            <w:shd w:val="clear" w:color="000000" w:fill="FFFFFF"/>
            <w:vAlign w:val="center"/>
          </w:tcPr>
          <w:p w:rsidRPr="00735DB3" w:rsidR="00001AAE" w:rsidP="004B5F0F" w:rsidRDefault="007871C7" w14:paraId="35520920" w14:textId="25D79707">
            <w:pPr>
              <w:spacing w:line="240" w:lineRule="auto"/>
              <w:rPr>
                <w:color w:val="000000"/>
                <w:szCs w:val="18"/>
              </w:rPr>
            </w:pPr>
            <w:r>
              <w:rPr>
                <w:szCs w:val="18"/>
              </w:rPr>
              <w:t>31158523</w:t>
            </w:r>
          </w:p>
        </w:tc>
      </w:tr>
      <w:tr w:rsidRPr="00735DB3" w:rsidR="00001AAE" w:rsidTr="0024401B" w14:paraId="264F8EDE" w14:textId="77777777">
        <w:trPr>
          <w:trHeight w:val="225"/>
        </w:trPr>
        <w:tc>
          <w:tcPr>
            <w:tcW w:w="3134" w:type="dxa"/>
            <w:tcBorders>
              <w:top w:val="nil"/>
              <w:left w:val="single" w:color="auto" w:sz="4" w:space="0"/>
              <w:bottom w:val="single" w:color="auto" w:sz="4" w:space="0"/>
              <w:right w:val="single" w:color="auto" w:sz="4" w:space="0"/>
            </w:tcBorders>
            <w:shd w:val="clear" w:color="000000" w:fill="DCE6F1"/>
            <w:vAlign w:val="center"/>
            <w:hideMark/>
          </w:tcPr>
          <w:p w:rsidRPr="00735DB3" w:rsidR="00001AAE" w:rsidP="0024401B" w:rsidRDefault="00001AAE" w14:paraId="32E30D9D" w14:textId="77777777">
            <w:pPr>
              <w:spacing w:line="240" w:lineRule="auto"/>
              <w:rPr>
                <w:color w:val="000000"/>
                <w:szCs w:val="18"/>
              </w:rPr>
            </w:pPr>
            <w:r>
              <w:rPr>
                <w:rFonts w:cs="V&amp;W Syntax (Adobe)"/>
                <w:color w:val="000000"/>
                <w:szCs w:val="18"/>
              </w:rPr>
              <w:t>SAP WBS-element</w:t>
            </w:r>
          </w:p>
        </w:tc>
        <w:tc>
          <w:tcPr>
            <w:tcW w:w="5486" w:type="dxa"/>
            <w:tcBorders>
              <w:top w:val="single" w:color="auto" w:sz="4" w:space="0"/>
              <w:left w:val="nil"/>
              <w:bottom w:val="single" w:color="auto" w:sz="4" w:space="0"/>
              <w:right w:val="single" w:color="auto" w:sz="4" w:space="0"/>
            </w:tcBorders>
            <w:shd w:val="clear" w:color="000000" w:fill="FFFFFF"/>
            <w:vAlign w:val="center"/>
          </w:tcPr>
          <w:p w:rsidRPr="00735DB3" w:rsidR="00001AAE" w:rsidP="0024401B" w:rsidRDefault="00001AAE" w14:paraId="4B8E1F32" w14:textId="52F03921">
            <w:pPr>
              <w:spacing w:line="240" w:lineRule="auto"/>
              <w:rPr>
                <w:color w:val="000000"/>
                <w:szCs w:val="18"/>
              </w:rPr>
            </w:pPr>
          </w:p>
        </w:tc>
      </w:tr>
      <w:tr w:rsidRPr="00735DB3" w:rsidR="00001AAE" w:rsidTr="0024401B" w14:paraId="7E5C49C5" w14:textId="77777777">
        <w:trPr>
          <w:trHeight w:val="225"/>
        </w:trPr>
        <w:tc>
          <w:tcPr>
            <w:tcW w:w="3134" w:type="dxa"/>
            <w:tcBorders>
              <w:top w:val="nil"/>
              <w:left w:val="single" w:color="auto" w:sz="4" w:space="0"/>
              <w:bottom w:val="single" w:color="auto" w:sz="4" w:space="0"/>
              <w:right w:val="single" w:color="auto" w:sz="4" w:space="0"/>
            </w:tcBorders>
            <w:shd w:val="clear" w:color="000000" w:fill="DCE6F1"/>
            <w:vAlign w:val="center"/>
            <w:hideMark/>
          </w:tcPr>
          <w:p w:rsidRPr="00735DB3" w:rsidR="00001AAE" w:rsidP="0024401B" w:rsidRDefault="00001AAE" w14:paraId="55289BFC" w14:textId="77777777">
            <w:pPr>
              <w:spacing w:line="240" w:lineRule="auto"/>
              <w:rPr>
                <w:color w:val="000000"/>
                <w:szCs w:val="18"/>
              </w:rPr>
            </w:pPr>
            <w:r w:rsidRPr="00735DB3">
              <w:rPr>
                <w:rFonts w:cs="V&amp;W Syntax (Adobe)"/>
                <w:color w:val="000000"/>
                <w:szCs w:val="18"/>
              </w:rPr>
              <w:t>ATB nummer</w:t>
            </w:r>
          </w:p>
        </w:tc>
        <w:tc>
          <w:tcPr>
            <w:tcW w:w="5486" w:type="dxa"/>
            <w:tcBorders>
              <w:top w:val="single" w:color="auto" w:sz="4" w:space="0"/>
              <w:left w:val="nil"/>
              <w:bottom w:val="single" w:color="auto" w:sz="4" w:space="0"/>
              <w:right w:val="single" w:color="auto" w:sz="4" w:space="0"/>
            </w:tcBorders>
            <w:shd w:val="clear" w:color="000000" w:fill="FFFFFF"/>
            <w:vAlign w:val="center"/>
          </w:tcPr>
          <w:p w:rsidRPr="00735DB3" w:rsidR="00001AAE" w:rsidP="0024401B" w:rsidRDefault="00001AAE" w14:paraId="11F4FB60" w14:textId="64CC7CA1">
            <w:pPr>
              <w:spacing w:line="240" w:lineRule="auto"/>
              <w:rPr>
                <w:color w:val="000000"/>
                <w:szCs w:val="18"/>
              </w:rPr>
            </w:pPr>
          </w:p>
        </w:tc>
      </w:tr>
      <w:tr w:rsidRPr="00735DB3" w:rsidR="00001AAE" w:rsidTr="0024401B" w14:paraId="07F04232" w14:textId="77777777">
        <w:trPr>
          <w:trHeight w:val="225"/>
        </w:trPr>
        <w:tc>
          <w:tcPr>
            <w:tcW w:w="3134" w:type="dxa"/>
            <w:tcBorders>
              <w:top w:val="nil"/>
              <w:left w:val="single" w:color="auto" w:sz="4" w:space="0"/>
              <w:bottom w:val="single" w:color="auto" w:sz="4" w:space="0"/>
              <w:right w:val="single" w:color="auto" w:sz="4" w:space="0"/>
            </w:tcBorders>
            <w:shd w:val="clear" w:color="000000" w:fill="DCE6F1"/>
            <w:vAlign w:val="center"/>
            <w:hideMark/>
          </w:tcPr>
          <w:p w:rsidRPr="00735DB3" w:rsidR="00001AAE" w:rsidP="0024401B" w:rsidRDefault="00001AAE" w14:paraId="3586F7BD" w14:textId="77777777">
            <w:pPr>
              <w:spacing w:line="240" w:lineRule="auto"/>
              <w:rPr>
                <w:color w:val="000000"/>
                <w:szCs w:val="18"/>
              </w:rPr>
            </w:pPr>
            <w:r w:rsidRPr="00735DB3">
              <w:rPr>
                <w:rFonts w:cs="V&amp;W Syntax (Adobe)"/>
                <w:color w:val="000000"/>
                <w:szCs w:val="18"/>
              </w:rPr>
              <w:t>Datum</w:t>
            </w:r>
          </w:p>
        </w:tc>
        <w:tc>
          <w:tcPr>
            <w:tcW w:w="5486" w:type="dxa"/>
            <w:tcBorders>
              <w:top w:val="single" w:color="auto" w:sz="4" w:space="0"/>
              <w:left w:val="nil"/>
              <w:bottom w:val="single" w:color="auto" w:sz="4" w:space="0"/>
              <w:right w:val="single" w:color="auto" w:sz="4" w:space="0"/>
            </w:tcBorders>
            <w:shd w:val="clear" w:color="000000" w:fill="FFFFFF"/>
            <w:vAlign w:val="center"/>
          </w:tcPr>
          <w:p w:rsidRPr="00735DB3" w:rsidR="00001AAE" w:rsidP="007871C7" w:rsidRDefault="007871C7" w14:paraId="15DADA2A" w14:textId="476722B4">
            <w:pPr>
              <w:spacing w:line="240" w:lineRule="auto"/>
              <w:rPr>
                <w:color w:val="000000"/>
                <w:szCs w:val="18"/>
              </w:rPr>
            </w:pPr>
            <w:r>
              <w:rPr>
                <w:color w:val="000000"/>
                <w:szCs w:val="18"/>
              </w:rPr>
              <w:t>12</w:t>
            </w:r>
            <w:r w:rsidR="0024401B">
              <w:rPr>
                <w:color w:val="000000"/>
                <w:szCs w:val="18"/>
              </w:rPr>
              <w:t>-</w:t>
            </w:r>
            <w:r w:rsidR="001E7FF8">
              <w:rPr>
                <w:color w:val="000000"/>
                <w:szCs w:val="18"/>
              </w:rPr>
              <w:t>0</w:t>
            </w:r>
            <w:r>
              <w:rPr>
                <w:color w:val="000000"/>
                <w:szCs w:val="18"/>
              </w:rPr>
              <w:t>3</w:t>
            </w:r>
            <w:r w:rsidR="0024401B">
              <w:rPr>
                <w:color w:val="000000"/>
                <w:szCs w:val="18"/>
              </w:rPr>
              <w:t>-20</w:t>
            </w:r>
            <w:r w:rsidR="00E6716C">
              <w:rPr>
                <w:color w:val="000000"/>
                <w:szCs w:val="18"/>
              </w:rPr>
              <w:t>20</w:t>
            </w:r>
          </w:p>
        </w:tc>
      </w:tr>
      <w:tr w:rsidRPr="00735DB3" w:rsidR="00001AAE" w:rsidTr="0024401B" w14:paraId="1F5A0E85" w14:textId="77777777">
        <w:trPr>
          <w:trHeight w:val="225"/>
        </w:trPr>
        <w:tc>
          <w:tcPr>
            <w:tcW w:w="3134" w:type="dxa"/>
            <w:tcBorders>
              <w:top w:val="nil"/>
              <w:left w:val="single" w:color="auto" w:sz="4" w:space="0"/>
              <w:bottom w:val="single" w:color="auto" w:sz="4" w:space="0"/>
              <w:right w:val="single" w:color="auto" w:sz="4" w:space="0"/>
            </w:tcBorders>
            <w:shd w:val="clear" w:color="000000" w:fill="DCE6F1"/>
            <w:vAlign w:val="center"/>
            <w:hideMark/>
          </w:tcPr>
          <w:p w:rsidRPr="00735DB3" w:rsidR="00001AAE" w:rsidP="0024401B" w:rsidRDefault="00001AAE" w14:paraId="27282FD6" w14:textId="77777777">
            <w:pPr>
              <w:spacing w:line="240" w:lineRule="auto"/>
              <w:rPr>
                <w:color w:val="000000"/>
                <w:szCs w:val="18"/>
              </w:rPr>
            </w:pPr>
            <w:r>
              <w:rPr>
                <w:rFonts w:cs="V&amp;W Syntax (Adobe)"/>
                <w:color w:val="000000"/>
                <w:szCs w:val="18"/>
              </w:rPr>
              <w:t>Versie</w:t>
            </w:r>
          </w:p>
        </w:tc>
        <w:tc>
          <w:tcPr>
            <w:tcW w:w="5486" w:type="dxa"/>
            <w:tcBorders>
              <w:top w:val="single" w:color="auto" w:sz="4" w:space="0"/>
              <w:left w:val="nil"/>
              <w:bottom w:val="single" w:color="auto" w:sz="4" w:space="0"/>
              <w:right w:val="single" w:color="auto" w:sz="4" w:space="0"/>
            </w:tcBorders>
            <w:shd w:val="clear" w:color="000000" w:fill="FFFFFF"/>
            <w:vAlign w:val="center"/>
          </w:tcPr>
          <w:p w:rsidRPr="00735DB3" w:rsidR="00001AAE" w:rsidP="0024401B" w:rsidRDefault="0024401B" w14:paraId="4BBFFD02" w14:textId="494FF501">
            <w:pPr>
              <w:spacing w:line="240" w:lineRule="auto"/>
              <w:rPr>
                <w:color w:val="000000"/>
                <w:szCs w:val="18"/>
              </w:rPr>
            </w:pPr>
            <w:r>
              <w:rPr>
                <w:color w:val="000000"/>
                <w:szCs w:val="18"/>
              </w:rPr>
              <w:t>1</w:t>
            </w:r>
          </w:p>
        </w:tc>
      </w:tr>
    </w:tbl>
    <w:p w:rsidR="00001AAE" w:rsidP="00001AAE" w:rsidRDefault="00001AAE" w14:paraId="5CEBC128" w14:textId="77777777">
      <w:pPr>
        <w:spacing w:line="240" w:lineRule="auto"/>
        <w:rPr>
          <w:b/>
          <w:sz w:val="24"/>
        </w:rPr>
      </w:pPr>
    </w:p>
    <w:tbl>
      <w:tblPr>
        <w:tblW w:w="8620" w:type="dxa"/>
        <w:tblInd w:w="55" w:type="dxa"/>
        <w:tblCellMar>
          <w:left w:w="70" w:type="dxa"/>
          <w:right w:w="70" w:type="dxa"/>
        </w:tblCellMar>
        <w:tblLook w:val="04A0" w:firstRow="1" w:lastRow="0" w:firstColumn="1" w:lastColumn="0" w:noHBand="0" w:noVBand="1"/>
      </w:tblPr>
      <w:tblGrid>
        <w:gridCol w:w="3134"/>
        <w:gridCol w:w="5486"/>
      </w:tblGrid>
      <w:tr w:rsidRPr="00735DB3" w:rsidR="00001AAE" w:rsidTr="0024401B" w14:paraId="416F6E98" w14:textId="77777777">
        <w:trPr>
          <w:trHeight w:val="240"/>
        </w:trPr>
        <w:tc>
          <w:tcPr>
            <w:tcW w:w="8620" w:type="dxa"/>
            <w:gridSpan w:val="2"/>
            <w:tcBorders>
              <w:top w:val="double" w:color="auto" w:sz="4" w:space="0"/>
              <w:left w:val="single" w:color="auto" w:sz="4" w:space="0"/>
              <w:bottom w:val="single" w:color="auto" w:sz="4" w:space="0"/>
              <w:right w:val="single" w:color="auto" w:sz="4" w:space="0"/>
            </w:tcBorders>
            <w:shd w:val="clear" w:color="000000" w:fill="B8CCE4"/>
            <w:noWrap/>
            <w:hideMark/>
          </w:tcPr>
          <w:p w:rsidRPr="00B405FC" w:rsidR="00001AAE" w:rsidP="0024401B" w:rsidRDefault="00001AAE" w14:paraId="5B5E0840" w14:textId="77777777">
            <w:pPr>
              <w:spacing w:line="240" w:lineRule="auto"/>
              <w:rPr>
                <w:b/>
                <w:color w:val="000000"/>
                <w:szCs w:val="18"/>
              </w:rPr>
            </w:pPr>
            <w:r w:rsidRPr="00B405FC">
              <w:rPr>
                <w:b/>
                <w:color w:val="000000"/>
                <w:szCs w:val="18"/>
              </w:rPr>
              <w:t>Contactgegevens</w:t>
            </w:r>
          </w:p>
        </w:tc>
      </w:tr>
      <w:tr w:rsidRPr="00735DB3" w:rsidR="00001AAE" w:rsidTr="0024401B" w14:paraId="4F76DB3E" w14:textId="77777777">
        <w:trPr>
          <w:trHeight w:val="225"/>
        </w:trPr>
        <w:tc>
          <w:tcPr>
            <w:tcW w:w="3134" w:type="dxa"/>
            <w:tcBorders>
              <w:top w:val="nil"/>
              <w:left w:val="single" w:color="auto" w:sz="4" w:space="0"/>
              <w:bottom w:val="single" w:color="auto" w:sz="4" w:space="0"/>
              <w:right w:val="single" w:color="auto" w:sz="4" w:space="0"/>
            </w:tcBorders>
            <w:shd w:val="clear" w:color="000000" w:fill="DCE6F1"/>
            <w:vAlign w:val="center"/>
            <w:hideMark/>
          </w:tcPr>
          <w:p w:rsidRPr="00735DB3" w:rsidR="00001AAE" w:rsidP="0024401B" w:rsidRDefault="00001AAE" w14:paraId="6AF293E9" w14:textId="77777777">
            <w:pPr>
              <w:spacing w:line="240" w:lineRule="auto"/>
              <w:rPr>
                <w:color w:val="000000"/>
                <w:szCs w:val="18"/>
              </w:rPr>
            </w:pPr>
            <w:r w:rsidRPr="00735DB3">
              <w:rPr>
                <w:rFonts w:cs="V&amp;W Syntax (Adobe)"/>
                <w:color w:val="000000"/>
                <w:szCs w:val="18"/>
              </w:rPr>
              <w:t>Dienst, directie en afdeling</w:t>
            </w:r>
          </w:p>
        </w:tc>
        <w:tc>
          <w:tcPr>
            <w:tcW w:w="5486" w:type="dxa"/>
            <w:tcBorders>
              <w:top w:val="single" w:color="auto" w:sz="4" w:space="0"/>
              <w:left w:val="nil"/>
              <w:bottom w:val="single" w:color="auto" w:sz="4" w:space="0"/>
              <w:right w:val="single" w:color="auto" w:sz="4" w:space="0"/>
            </w:tcBorders>
            <w:shd w:val="clear" w:color="000000" w:fill="FFFFFF"/>
            <w:hideMark/>
          </w:tcPr>
          <w:p w:rsidRPr="00735DB3" w:rsidR="00001AAE" w:rsidP="0024401B" w:rsidRDefault="00001AAE" w14:paraId="7721318D" w14:textId="1B76FBE3">
            <w:pPr>
              <w:spacing w:line="240" w:lineRule="auto"/>
              <w:rPr>
                <w:color w:val="000000"/>
                <w:szCs w:val="18"/>
              </w:rPr>
            </w:pPr>
            <w:r w:rsidRPr="00735DB3">
              <w:rPr>
                <w:color w:val="000000"/>
                <w:szCs w:val="18"/>
              </w:rPr>
              <w:t> </w:t>
            </w:r>
            <w:r w:rsidR="0024401B">
              <w:rPr>
                <w:color w:val="000000"/>
                <w:szCs w:val="18"/>
              </w:rPr>
              <w:t>CIV-IGA-DMC</w:t>
            </w:r>
          </w:p>
        </w:tc>
      </w:tr>
      <w:tr w:rsidRPr="00735DB3" w:rsidR="00001AAE" w:rsidTr="0024401B" w14:paraId="0F9241B7" w14:textId="77777777">
        <w:trPr>
          <w:trHeight w:val="225"/>
        </w:trPr>
        <w:tc>
          <w:tcPr>
            <w:tcW w:w="3134" w:type="dxa"/>
            <w:tcBorders>
              <w:top w:val="nil"/>
              <w:left w:val="single" w:color="auto" w:sz="4" w:space="0"/>
              <w:bottom w:val="single" w:color="auto" w:sz="4" w:space="0"/>
              <w:right w:val="single" w:color="auto" w:sz="4" w:space="0"/>
            </w:tcBorders>
            <w:shd w:val="clear" w:color="000000" w:fill="DCE6F1"/>
            <w:vAlign w:val="center"/>
            <w:hideMark/>
          </w:tcPr>
          <w:p w:rsidRPr="00735DB3" w:rsidR="00001AAE" w:rsidP="0024401B" w:rsidRDefault="00001AAE" w14:paraId="1DC5BE74" w14:textId="77777777">
            <w:pPr>
              <w:spacing w:line="240" w:lineRule="auto"/>
              <w:rPr>
                <w:color w:val="000000"/>
                <w:szCs w:val="18"/>
              </w:rPr>
            </w:pPr>
            <w:proofErr w:type="spellStart"/>
            <w:r w:rsidRPr="00735DB3">
              <w:rPr>
                <w:rFonts w:cs="V&amp;W Syntax (Adobe)"/>
                <w:color w:val="000000"/>
                <w:szCs w:val="18"/>
                <w:lang w:val="en-GB"/>
              </w:rPr>
              <w:t>Afdelingshoofd</w:t>
            </w:r>
            <w:proofErr w:type="spellEnd"/>
          </w:p>
        </w:tc>
        <w:tc>
          <w:tcPr>
            <w:tcW w:w="5486" w:type="dxa"/>
            <w:tcBorders>
              <w:top w:val="single" w:color="auto" w:sz="4" w:space="0"/>
              <w:left w:val="nil"/>
              <w:bottom w:val="single" w:color="auto" w:sz="4" w:space="0"/>
              <w:right w:val="single" w:color="auto" w:sz="4" w:space="0"/>
            </w:tcBorders>
            <w:shd w:val="clear" w:color="000000" w:fill="FFFFFF"/>
            <w:hideMark/>
          </w:tcPr>
          <w:p w:rsidRPr="00735DB3" w:rsidR="00001AAE" w:rsidP="00E6716C" w:rsidRDefault="00001AAE" w14:paraId="46283551" w14:textId="6AB2C659">
            <w:pPr>
              <w:spacing w:line="240" w:lineRule="auto"/>
              <w:rPr>
                <w:color w:val="000000"/>
                <w:szCs w:val="18"/>
              </w:rPr>
            </w:pPr>
            <w:r w:rsidRPr="00735DB3">
              <w:rPr>
                <w:color w:val="000000"/>
                <w:szCs w:val="18"/>
              </w:rPr>
              <w:t> </w:t>
            </w:r>
            <w:r w:rsidR="0024401B">
              <w:rPr>
                <w:color w:val="000000"/>
                <w:szCs w:val="18"/>
              </w:rPr>
              <w:t xml:space="preserve">E. </w:t>
            </w:r>
            <w:r w:rsidR="00E6716C">
              <w:rPr>
                <w:color w:val="000000"/>
                <w:szCs w:val="18"/>
              </w:rPr>
              <w:t>Tamminga</w:t>
            </w:r>
          </w:p>
        </w:tc>
      </w:tr>
      <w:tr w:rsidRPr="00735DB3" w:rsidR="00001AAE" w:rsidTr="0024401B" w14:paraId="7E6FFC54" w14:textId="77777777">
        <w:trPr>
          <w:trHeight w:val="225"/>
        </w:trPr>
        <w:tc>
          <w:tcPr>
            <w:tcW w:w="3134" w:type="dxa"/>
            <w:tcBorders>
              <w:top w:val="nil"/>
              <w:left w:val="single" w:color="auto" w:sz="4" w:space="0"/>
              <w:bottom w:val="single" w:color="auto" w:sz="4" w:space="0"/>
              <w:right w:val="single" w:color="auto" w:sz="4" w:space="0"/>
            </w:tcBorders>
            <w:shd w:val="clear" w:color="000000" w:fill="DCE6F1"/>
            <w:vAlign w:val="center"/>
            <w:hideMark/>
          </w:tcPr>
          <w:p w:rsidRPr="00735DB3" w:rsidR="00001AAE" w:rsidP="0024401B" w:rsidRDefault="00001AAE" w14:paraId="78EFC26C" w14:textId="77777777">
            <w:pPr>
              <w:spacing w:line="240" w:lineRule="auto"/>
              <w:rPr>
                <w:color w:val="000000"/>
                <w:szCs w:val="18"/>
              </w:rPr>
            </w:pPr>
            <w:r w:rsidRPr="0024401B">
              <w:rPr>
                <w:rFonts w:cs="V&amp;W Syntax (Adobe)"/>
                <w:color w:val="000000"/>
                <w:szCs w:val="18"/>
              </w:rPr>
              <w:t>Projectmanager</w:t>
            </w:r>
          </w:p>
        </w:tc>
        <w:tc>
          <w:tcPr>
            <w:tcW w:w="5486" w:type="dxa"/>
            <w:tcBorders>
              <w:top w:val="single" w:color="auto" w:sz="4" w:space="0"/>
              <w:left w:val="nil"/>
              <w:bottom w:val="single" w:color="auto" w:sz="4" w:space="0"/>
              <w:right w:val="single" w:color="auto" w:sz="4" w:space="0"/>
            </w:tcBorders>
            <w:shd w:val="clear" w:color="000000" w:fill="FFFFFF"/>
            <w:hideMark/>
          </w:tcPr>
          <w:p w:rsidRPr="00735DB3" w:rsidR="00001AAE" w:rsidP="0024401B" w:rsidRDefault="00001AAE" w14:paraId="2102AB3D" w14:textId="5C22A338">
            <w:pPr>
              <w:spacing w:line="240" w:lineRule="auto"/>
              <w:rPr>
                <w:color w:val="000000"/>
                <w:szCs w:val="18"/>
              </w:rPr>
            </w:pPr>
            <w:r w:rsidRPr="00735DB3">
              <w:rPr>
                <w:color w:val="000000"/>
                <w:szCs w:val="18"/>
              </w:rPr>
              <w:t> </w:t>
            </w:r>
            <w:r w:rsidR="0024401B">
              <w:rPr>
                <w:color w:val="000000"/>
                <w:szCs w:val="18"/>
              </w:rPr>
              <w:t>H.S. van der Wal</w:t>
            </w:r>
          </w:p>
        </w:tc>
      </w:tr>
      <w:tr w:rsidRPr="00735DB3" w:rsidR="00001AAE" w:rsidTr="0024401B" w14:paraId="2E12F3F0" w14:textId="77777777">
        <w:trPr>
          <w:trHeight w:val="225"/>
        </w:trPr>
        <w:tc>
          <w:tcPr>
            <w:tcW w:w="3134" w:type="dxa"/>
            <w:tcBorders>
              <w:top w:val="nil"/>
              <w:left w:val="single" w:color="auto" w:sz="4" w:space="0"/>
              <w:bottom w:val="single" w:color="auto" w:sz="4" w:space="0"/>
              <w:right w:val="single" w:color="auto" w:sz="4" w:space="0"/>
            </w:tcBorders>
            <w:shd w:val="clear" w:color="000000" w:fill="DCE6F1"/>
            <w:vAlign w:val="center"/>
            <w:hideMark/>
          </w:tcPr>
          <w:p w:rsidRPr="00735DB3" w:rsidR="00001AAE" w:rsidP="0024401B" w:rsidRDefault="00001AAE" w14:paraId="2930130F" w14:textId="77777777">
            <w:pPr>
              <w:spacing w:line="240" w:lineRule="auto"/>
              <w:rPr>
                <w:color w:val="000000"/>
                <w:szCs w:val="18"/>
              </w:rPr>
            </w:pPr>
            <w:r w:rsidRPr="0024401B">
              <w:rPr>
                <w:rFonts w:cs="V&amp;W Syntax (Adobe)"/>
                <w:color w:val="000000"/>
                <w:szCs w:val="18"/>
              </w:rPr>
              <w:t>Contractmanager</w:t>
            </w:r>
          </w:p>
        </w:tc>
        <w:tc>
          <w:tcPr>
            <w:tcW w:w="5486" w:type="dxa"/>
            <w:tcBorders>
              <w:top w:val="single" w:color="auto" w:sz="4" w:space="0"/>
              <w:left w:val="nil"/>
              <w:bottom w:val="single" w:color="auto" w:sz="4" w:space="0"/>
              <w:right w:val="single" w:color="auto" w:sz="4" w:space="0"/>
            </w:tcBorders>
            <w:shd w:val="clear" w:color="000000" w:fill="FFFFFF"/>
            <w:hideMark/>
          </w:tcPr>
          <w:p w:rsidRPr="00735DB3" w:rsidR="00001AAE" w:rsidP="0024401B" w:rsidRDefault="00516CC4" w14:paraId="3457F9B2" w14:textId="054A54D7">
            <w:pPr>
              <w:spacing w:line="240" w:lineRule="auto"/>
              <w:rPr>
                <w:color w:val="000000"/>
                <w:szCs w:val="18"/>
              </w:rPr>
            </w:pPr>
            <w:r>
              <w:rPr>
                <w:color w:val="000000"/>
                <w:szCs w:val="18"/>
              </w:rPr>
              <w:t xml:space="preserve"> n.v.t.</w:t>
            </w:r>
          </w:p>
        </w:tc>
      </w:tr>
      <w:tr w:rsidRPr="00735DB3" w:rsidR="00001AAE" w:rsidTr="0024401B" w14:paraId="1B4048A5" w14:textId="77777777">
        <w:trPr>
          <w:trHeight w:val="225"/>
        </w:trPr>
        <w:tc>
          <w:tcPr>
            <w:tcW w:w="3134" w:type="dxa"/>
            <w:tcBorders>
              <w:top w:val="nil"/>
              <w:left w:val="single" w:color="auto" w:sz="4" w:space="0"/>
              <w:bottom w:val="single" w:color="auto" w:sz="4" w:space="0"/>
              <w:right w:val="single" w:color="auto" w:sz="4" w:space="0"/>
            </w:tcBorders>
            <w:shd w:val="clear" w:color="000000" w:fill="DCE6F1"/>
            <w:vAlign w:val="center"/>
            <w:hideMark/>
          </w:tcPr>
          <w:p w:rsidRPr="00735DB3" w:rsidR="00001AAE" w:rsidP="0024401B" w:rsidRDefault="00001AAE" w14:paraId="28250299" w14:textId="77777777">
            <w:pPr>
              <w:spacing w:line="240" w:lineRule="auto"/>
              <w:rPr>
                <w:color w:val="000000"/>
                <w:szCs w:val="18"/>
              </w:rPr>
            </w:pPr>
            <w:r w:rsidRPr="00735DB3">
              <w:rPr>
                <w:rFonts w:cs="V&amp;W Syntax (Adobe)"/>
                <w:color w:val="000000"/>
                <w:szCs w:val="18"/>
              </w:rPr>
              <w:t>Inkoopadviseur</w:t>
            </w:r>
          </w:p>
        </w:tc>
        <w:tc>
          <w:tcPr>
            <w:tcW w:w="5486" w:type="dxa"/>
            <w:tcBorders>
              <w:top w:val="single" w:color="auto" w:sz="4" w:space="0"/>
              <w:left w:val="nil"/>
              <w:bottom w:val="single" w:color="auto" w:sz="4" w:space="0"/>
              <w:right w:val="single" w:color="auto" w:sz="4" w:space="0"/>
            </w:tcBorders>
            <w:shd w:val="clear" w:color="000000" w:fill="FFFFFF"/>
            <w:hideMark/>
          </w:tcPr>
          <w:p w:rsidRPr="00735DB3" w:rsidR="00001AAE" w:rsidP="00AC4936" w:rsidRDefault="00001AAE" w14:paraId="2EE17B34" w14:textId="6E3DDC79">
            <w:pPr>
              <w:spacing w:line="240" w:lineRule="auto"/>
              <w:rPr>
                <w:color w:val="000000"/>
                <w:szCs w:val="18"/>
              </w:rPr>
            </w:pPr>
            <w:r w:rsidRPr="00735DB3">
              <w:rPr>
                <w:color w:val="000000"/>
                <w:szCs w:val="18"/>
              </w:rPr>
              <w:t> </w:t>
            </w:r>
            <w:r w:rsidR="00AC4936">
              <w:rPr>
                <w:color w:val="000000"/>
                <w:szCs w:val="18"/>
              </w:rPr>
              <w:t>R</w:t>
            </w:r>
            <w:r w:rsidR="00591169">
              <w:rPr>
                <w:color w:val="000000"/>
                <w:szCs w:val="18"/>
              </w:rPr>
              <w:t>.</w:t>
            </w:r>
            <w:r w:rsidR="00516CC4">
              <w:rPr>
                <w:color w:val="000000"/>
                <w:szCs w:val="18"/>
              </w:rPr>
              <w:t xml:space="preserve"> </w:t>
            </w:r>
            <w:r w:rsidR="00AC4936">
              <w:rPr>
                <w:color w:val="000000"/>
                <w:szCs w:val="18"/>
              </w:rPr>
              <w:t>van Oort</w:t>
            </w:r>
          </w:p>
        </w:tc>
      </w:tr>
      <w:tr w:rsidRPr="00735DB3" w:rsidR="00001AAE" w:rsidTr="0024401B" w14:paraId="7EDB983D" w14:textId="77777777">
        <w:trPr>
          <w:trHeight w:val="225"/>
        </w:trPr>
        <w:tc>
          <w:tcPr>
            <w:tcW w:w="3134" w:type="dxa"/>
            <w:tcBorders>
              <w:top w:val="nil"/>
              <w:left w:val="single" w:color="auto" w:sz="4" w:space="0"/>
              <w:bottom w:val="single" w:color="auto" w:sz="4" w:space="0"/>
              <w:right w:val="single" w:color="auto" w:sz="4" w:space="0"/>
            </w:tcBorders>
            <w:shd w:val="clear" w:color="000000" w:fill="DCE6F1"/>
            <w:vAlign w:val="center"/>
            <w:hideMark/>
          </w:tcPr>
          <w:p w:rsidRPr="00735DB3" w:rsidR="00001AAE" w:rsidP="0024401B" w:rsidRDefault="00001AAE" w14:paraId="0C2F91C0" w14:textId="77777777">
            <w:pPr>
              <w:spacing w:line="240" w:lineRule="auto"/>
              <w:rPr>
                <w:color w:val="000000"/>
                <w:szCs w:val="18"/>
              </w:rPr>
            </w:pPr>
            <w:r w:rsidRPr="00735DB3">
              <w:rPr>
                <w:rFonts w:cs="V&amp;W Syntax (Adobe)"/>
                <w:color w:val="000000"/>
                <w:szCs w:val="18"/>
              </w:rPr>
              <w:t>Opsteller</w:t>
            </w:r>
          </w:p>
        </w:tc>
        <w:tc>
          <w:tcPr>
            <w:tcW w:w="5486" w:type="dxa"/>
            <w:tcBorders>
              <w:top w:val="single" w:color="auto" w:sz="4" w:space="0"/>
              <w:left w:val="nil"/>
              <w:bottom w:val="single" w:color="auto" w:sz="4" w:space="0"/>
              <w:right w:val="single" w:color="auto" w:sz="4" w:space="0"/>
            </w:tcBorders>
            <w:shd w:val="clear" w:color="000000" w:fill="FFFFFF"/>
            <w:hideMark/>
          </w:tcPr>
          <w:p w:rsidRPr="00735DB3" w:rsidR="00001AAE" w:rsidP="0024401B" w:rsidRDefault="00001AAE" w14:paraId="17F721E2" w14:textId="70B95D21">
            <w:pPr>
              <w:spacing w:line="240" w:lineRule="auto"/>
              <w:rPr>
                <w:color w:val="000000"/>
                <w:szCs w:val="18"/>
              </w:rPr>
            </w:pPr>
            <w:r w:rsidRPr="00735DB3">
              <w:rPr>
                <w:color w:val="000000"/>
                <w:szCs w:val="18"/>
              </w:rPr>
              <w:t> </w:t>
            </w:r>
            <w:r w:rsidR="0024401B">
              <w:rPr>
                <w:color w:val="000000"/>
                <w:szCs w:val="18"/>
              </w:rPr>
              <w:t>H.S. van der Wal</w:t>
            </w:r>
          </w:p>
        </w:tc>
      </w:tr>
      <w:tr w:rsidRPr="00735DB3" w:rsidR="00001AAE" w:rsidTr="0024401B" w14:paraId="5E621F0C" w14:textId="77777777">
        <w:trPr>
          <w:trHeight w:val="225"/>
        </w:trPr>
        <w:tc>
          <w:tcPr>
            <w:tcW w:w="8620" w:type="dxa"/>
            <w:gridSpan w:val="2"/>
            <w:vMerge w:val="restart"/>
            <w:tcBorders>
              <w:top w:val="single" w:color="auto" w:sz="4" w:space="0"/>
              <w:left w:val="single" w:color="auto" w:sz="4" w:space="0"/>
              <w:bottom w:val="single" w:color="000000" w:sz="4" w:space="0"/>
              <w:right w:val="single" w:color="000000" w:sz="4" w:space="0"/>
            </w:tcBorders>
            <w:shd w:val="clear" w:color="000000" w:fill="FFFFFF"/>
            <w:hideMark/>
          </w:tcPr>
          <w:p w:rsidRPr="00735DB3" w:rsidR="003769FF" w:rsidP="003769FF" w:rsidRDefault="00001AAE" w14:paraId="496C64C1" w14:textId="34AE9F85">
            <w:pPr>
              <w:spacing w:line="240" w:lineRule="auto"/>
              <w:rPr>
                <w:color w:val="000000"/>
                <w:szCs w:val="18"/>
              </w:rPr>
            </w:pPr>
            <w:r w:rsidRPr="00735DB3">
              <w:rPr>
                <w:rFonts w:cs="V&amp;W Syntax (Adobe)"/>
                <w:color w:val="000000"/>
                <w:szCs w:val="18"/>
              </w:rPr>
              <w:t>Belangrijke mededelingen/risico’s (in te vullen door inkoop):</w:t>
            </w:r>
          </w:p>
        </w:tc>
      </w:tr>
      <w:tr w:rsidRPr="00735DB3" w:rsidR="00001AAE" w:rsidTr="0024401B" w14:paraId="49C43204" w14:textId="77777777">
        <w:trPr>
          <w:trHeight w:val="225"/>
        </w:trPr>
        <w:tc>
          <w:tcPr>
            <w:tcW w:w="8620" w:type="dxa"/>
            <w:gridSpan w:val="2"/>
            <w:vMerge/>
            <w:tcBorders>
              <w:top w:val="single" w:color="auto" w:sz="4" w:space="0"/>
              <w:left w:val="single" w:color="auto" w:sz="4" w:space="0"/>
              <w:bottom w:val="single" w:color="000000" w:sz="4" w:space="0"/>
              <w:right w:val="single" w:color="000000" w:sz="4" w:space="0"/>
            </w:tcBorders>
            <w:vAlign w:val="center"/>
            <w:hideMark/>
          </w:tcPr>
          <w:p w:rsidRPr="00735DB3" w:rsidR="00001AAE" w:rsidP="0024401B" w:rsidRDefault="00001AAE" w14:paraId="754DEE84" w14:textId="77777777">
            <w:pPr>
              <w:spacing w:line="240" w:lineRule="auto"/>
              <w:rPr>
                <w:color w:val="000000"/>
                <w:szCs w:val="18"/>
              </w:rPr>
            </w:pPr>
          </w:p>
        </w:tc>
      </w:tr>
      <w:tr w:rsidRPr="00735DB3" w:rsidR="00001AAE" w:rsidTr="0024401B" w14:paraId="0218BFDE" w14:textId="77777777">
        <w:trPr>
          <w:trHeight w:val="225"/>
        </w:trPr>
        <w:tc>
          <w:tcPr>
            <w:tcW w:w="8620" w:type="dxa"/>
            <w:gridSpan w:val="2"/>
            <w:vMerge/>
            <w:tcBorders>
              <w:top w:val="single" w:color="auto" w:sz="4" w:space="0"/>
              <w:left w:val="single" w:color="auto" w:sz="4" w:space="0"/>
              <w:bottom w:val="single" w:color="000000" w:sz="4" w:space="0"/>
              <w:right w:val="single" w:color="000000" w:sz="4" w:space="0"/>
            </w:tcBorders>
            <w:vAlign w:val="center"/>
            <w:hideMark/>
          </w:tcPr>
          <w:p w:rsidRPr="00735DB3" w:rsidR="00001AAE" w:rsidP="0024401B" w:rsidRDefault="00001AAE" w14:paraId="06BFAB3C" w14:textId="77777777">
            <w:pPr>
              <w:spacing w:line="240" w:lineRule="auto"/>
              <w:rPr>
                <w:color w:val="000000"/>
                <w:szCs w:val="18"/>
              </w:rPr>
            </w:pPr>
          </w:p>
        </w:tc>
      </w:tr>
      <w:tr w:rsidRPr="00735DB3" w:rsidR="00001AAE" w:rsidTr="0024401B" w14:paraId="39112BC8" w14:textId="77777777">
        <w:trPr>
          <w:trHeight w:val="225"/>
        </w:trPr>
        <w:tc>
          <w:tcPr>
            <w:tcW w:w="8620" w:type="dxa"/>
            <w:gridSpan w:val="2"/>
            <w:vMerge/>
            <w:tcBorders>
              <w:top w:val="single" w:color="auto" w:sz="4" w:space="0"/>
              <w:left w:val="single" w:color="auto" w:sz="4" w:space="0"/>
              <w:bottom w:val="single" w:color="000000" w:sz="4" w:space="0"/>
              <w:right w:val="single" w:color="000000" w:sz="4" w:space="0"/>
            </w:tcBorders>
            <w:vAlign w:val="center"/>
            <w:hideMark/>
          </w:tcPr>
          <w:p w:rsidRPr="00735DB3" w:rsidR="00001AAE" w:rsidP="0024401B" w:rsidRDefault="00001AAE" w14:paraId="0A855B6D" w14:textId="77777777">
            <w:pPr>
              <w:spacing w:line="240" w:lineRule="auto"/>
              <w:rPr>
                <w:color w:val="000000"/>
                <w:szCs w:val="18"/>
              </w:rPr>
            </w:pPr>
          </w:p>
        </w:tc>
      </w:tr>
      <w:tr w:rsidRPr="00735DB3" w:rsidR="00001AAE" w:rsidTr="0024401B" w14:paraId="65FC6052" w14:textId="77777777">
        <w:trPr>
          <w:trHeight w:val="225"/>
        </w:trPr>
        <w:tc>
          <w:tcPr>
            <w:tcW w:w="8620" w:type="dxa"/>
            <w:gridSpan w:val="2"/>
            <w:vMerge/>
            <w:tcBorders>
              <w:top w:val="single" w:color="auto" w:sz="4" w:space="0"/>
              <w:left w:val="single" w:color="auto" w:sz="4" w:space="0"/>
              <w:bottom w:val="single" w:color="000000" w:sz="4" w:space="0"/>
              <w:right w:val="single" w:color="000000" w:sz="4" w:space="0"/>
            </w:tcBorders>
            <w:vAlign w:val="center"/>
            <w:hideMark/>
          </w:tcPr>
          <w:p w:rsidRPr="00735DB3" w:rsidR="00001AAE" w:rsidP="0024401B" w:rsidRDefault="00001AAE" w14:paraId="62C9778E" w14:textId="77777777">
            <w:pPr>
              <w:spacing w:line="240" w:lineRule="auto"/>
              <w:rPr>
                <w:color w:val="000000"/>
                <w:szCs w:val="18"/>
              </w:rPr>
            </w:pPr>
          </w:p>
        </w:tc>
      </w:tr>
      <w:tr w:rsidRPr="00735DB3" w:rsidR="00001AAE" w:rsidTr="0024401B" w14:paraId="35D619C5" w14:textId="77777777">
        <w:trPr>
          <w:trHeight w:val="225"/>
        </w:trPr>
        <w:tc>
          <w:tcPr>
            <w:tcW w:w="8620" w:type="dxa"/>
            <w:gridSpan w:val="2"/>
            <w:vMerge/>
            <w:tcBorders>
              <w:top w:val="single" w:color="auto" w:sz="4" w:space="0"/>
              <w:left w:val="single" w:color="auto" w:sz="4" w:space="0"/>
              <w:bottom w:val="single" w:color="000000" w:sz="4" w:space="0"/>
              <w:right w:val="single" w:color="000000" w:sz="4" w:space="0"/>
            </w:tcBorders>
            <w:vAlign w:val="center"/>
            <w:hideMark/>
          </w:tcPr>
          <w:p w:rsidRPr="00735DB3" w:rsidR="00001AAE" w:rsidP="0024401B" w:rsidRDefault="00001AAE" w14:paraId="1E080C8C" w14:textId="77777777">
            <w:pPr>
              <w:spacing w:line="240" w:lineRule="auto"/>
              <w:rPr>
                <w:color w:val="000000"/>
                <w:szCs w:val="18"/>
              </w:rPr>
            </w:pPr>
          </w:p>
        </w:tc>
      </w:tr>
      <w:tr w:rsidRPr="00735DB3" w:rsidR="00001AAE" w:rsidTr="0024401B" w14:paraId="41575DE0" w14:textId="77777777">
        <w:trPr>
          <w:trHeight w:val="225"/>
        </w:trPr>
        <w:tc>
          <w:tcPr>
            <w:tcW w:w="8620" w:type="dxa"/>
            <w:gridSpan w:val="2"/>
            <w:vMerge/>
            <w:tcBorders>
              <w:top w:val="single" w:color="auto" w:sz="4" w:space="0"/>
              <w:left w:val="single" w:color="auto" w:sz="4" w:space="0"/>
              <w:bottom w:val="single" w:color="000000" w:sz="4" w:space="0"/>
              <w:right w:val="single" w:color="000000" w:sz="4" w:space="0"/>
            </w:tcBorders>
            <w:vAlign w:val="center"/>
            <w:hideMark/>
          </w:tcPr>
          <w:p w:rsidRPr="00735DB3" w:rsidR="00001AAE" w:rsidP="0024401B" w:rsidRDefault="00001AAE" w14:paraId="71A77C45" w14:textId="77777777">
            <w:pPr>
              <w:spacing w:line="240" w:lineRule="auto"/>
              <w:rPr>
                <w:color w:val="000000"/>
                <w:szCs w:val="18"/>
              </w:rPr>
            </w:pPr>
          </w:p>
        </w:tc>
      </w:tr>
      <w:tr w:rsidRPr="00735DB3" w:rsidR="00001AAE" w:rsidTr="0024401B" w14:paraId="0D6B86CC" w14:textId="77777777">
        <w:trPr>
          <w:trHeight w:val="225"/>
        </w:trPr>
        <w:tc>
          <w:tcPr>
            <w:tcW w:w="8620" w:type="dxa"/>
            <w:gridSpan w:val="2"/>
            <w:vMerge/>
            <w:tcBorders>
              <w:top w:val="single" w:color="auto" w:sz="4" w:space="0"/>
              <w:left w:val="single" w:color="auto" w:sz="4" w:space="0"/>
              <w:bottom w:val="single" w:color="000000" w:sz="4" w:space="0"/>
              <w:right w:val="single" w:color="000000" w:sz="4" w:space="0"/>
            </w:tcBorders>
            <w:vAlign w:val="center"/>
            <w:hideMark/>
          </w:tcPr>
          <w:p w:rsidRPr="00735DB3" w:rsidR="00001AAE" w:rsidP="0024401B" w:rsidRDefault="00001AAE" w14:paraId="4FB92920" w14:textId="77777777">
            <w:pPr>
              <w:spacing w:line="240" w:lineRule="auto"/>
              <w:rPr>
                <w:color w:val="000000"/>
                <w:szCs w:val="18"/>
              </w:rPr>
            </w:pPr>
          </w:p>
        </w:tc>
      </w:tr>
      <w:tr w:rsidRPr="00735DB3" w:rsidR="00001AAE" w:rsidTr="0024401B" w14:paraId="4ACCDAAA" w14:textId="77777777">
        <w:trPr>
          <w:trHeight w:val="225"/>
        </w:trPr>
        <w:tc>
          <w:tcPr>
            <w:tcW w:w="8620" w:type="dxa"/>
            <w:gridSpan w:val="2"/>
            <w:vMerge/>
            <w:tcBorders>
              <w:top w:val="single" w:color="auto" w:sz="4" w:space="0"/>
              <w:left w:val="single" w:color="auto" w:sz="4" w:space="0"/>
              <w:bottom w:val="single" w:color="000000" w:sz="4" w:space="0"/>
              <w:right w:val="single" w:color="000000" w:sz="4" w:space="0"/>
            </w:tcBorders>
            <w:vAlign w:val="center"/>
            <w:hideMark/>
          </w:tcPr>
          <w:p w:rsidRPr="00735DB3" w:rsidR="00001AAE" w:rsidP="0024401B" w:rsidRDefault="00001AAE" w14:paraId="711EEF3D" w14:textId="77777777">
            <w:pPr>
              <w:spacing w:line="240" w:lineRule="auto"/>
              <w:rPr>
                <w:color w:val="000000"/>
                <w:szCs w:val="18"/>
              </w:rPr>
            </w:pPr>
          </w:p>
        </w:tc>
      </w:tr>
    </w:tbl>
    <w:p w:rsidR="00001AAE" w:rsidP="00001AAE" w:rsidRDefault="00001AAE" w14:paraId="2FED8DFD" w14:textId="77777777">
      <w:pPr>
        <w:spacing w:line="240" w:lineRule="auto"/>
        <w:rPr>
          <w:b/>
          <w:sz w:val="24"/>
        </w:rPr>
      </w:pPr>
    </w:p>
    <w:tbl>
      <w:tblPr>
        <w:tblW w:w="8662" w:type="dxa"/>
        <w:tblInd w:w="55" w:type="dxa"/>
        <w:tblCellMar>
          <w:left w:w="70" w:type="dxa"/>
          <w:right w:w="70" w:type="dxa"/>
        </w:tblCellMar>
        <w:tblLook w:val="04A0" w:firstRow="1" w:lastRow="0" w:firstColumn="1" w:lastColumn="0" w:noHBand="0" w:noVBand="1"/>
      </w:tblPr>
      <w:tblGrid>
        <w:gridCol w:w="2709"/>
        <w:gridCol w:w="2835"/>
        <w:gridCol w:w="1275"/>
        <w:gridCol w:w="1843"/>
      </w:tblGrid>
      <w:tr w:rsidRPr="00735DB3" w:rsidR="00001AAE" w:rsidTr="0024401B" w14:paraId="7E18452B" w14:textId="77777777">
        <w:trPr>
          <w:trHeight w:val="240"/>
        </w:trPr>
        <w:tc>
          <w:tcPr>
            <w:tcW w:w="2709" w:type="dxa"/>
            <w:tcBorders>
              <w:top w:val="double" w:color="auto" w:sz="4" w:space="0"/>
              <w:left w:val="single" w:color="auto" w:sz="4" w:space="0"/>
              <w:bottom w:val="single" w:color="auto" w:sz="4" w:space="0"/>
              <w:right w:val="single" w:color="auto" w:sz="4" w:space="0"/>
            </w:tcBorders>
            <w:shd w:val="clear" w:color="000000" w:fill="B8CCE4"/>
            <w:vAlign w:val="center"/>
            <w:hideMark/>
          </w:tcPr>
          <w:p w:rsidRPr="00B405FC" w:rsidR="00001AAE" w:rsidP="0024401B" w:rsidRDefault="00001AAE" w14:paraId="476D01C5" w14:textId="77777777">
            <w:pPr>
              <w:spacing w:line="240" w:lineRule="auto"/>
              <w:rPr>
                <w:b/>
                <w:color w:val="000000"/>
                <w:szCs w:val="18"/>
              </w:rPr>
            </w:pPr>
            <w:r w:rsidRPr="00B405FC">
              <w:rPr>
                <w:rFonts w:cs="V&amp;W Syntax (Adobe)"/>
                <w:b/>
                <w:color w:val="000000"/>
                <w:szCs w:val="18"/>
              </w:rPr>
              <w:t>Functie</w:t>
            </w:r>
          </w:p>
        </w:tc>
        <w:tc>
          <w:tcPr>
            <w:tcW w:w="2835" w:type="dxa"/>
            <w:tcBorders>
              <w:top w:val="double" w:color="auto" w:sz="4" w:space="0"/>
              <w:left w:val="nil"/>
              <w:bottom w:val="single" w:color="auto" w:sz="4" w:space="0"/>
              <w:right w:val="single" w:color="auto" w:sz="4" w:space="0"/>
            </w:tcBorders>
            <w:shd w:val="clear" w:color="000000" w:fill="B8CCE4"/>
            <w:vAlign w:val="center"/>
            <w:hideMark/>
          </w:tcPr>
          <w:p w:rsidRPr="00B405FC" w:rsidR="00001AAE" w:rsidP="0024401B" w:rsidRDefault="00001AAE" w14:paraId="3BE9BAC2" w14:textId="77777777">
            <w:pPr>
              <w:spacing w:line="240" w:lineRule="auto"/>
              <w:rPr>
                <w:b/>
                <w:color w:val="000000"/>
                <w:szCs w:val="18"/>
              </w:rPr>
            </w:pPr>
            <w:r w:rsidRPr="00B405FC">
              <w:rPr>
                <w:rFonts w:cs="V&amp;W Syntax (Adobe)"/>
                <w:b/>
                <w:color w:val="000000"/>
                <w:szCs w:val="18"/>
              </w:rPr>
              <w:t>Naam</w:t>
            </w:r>
          </w:p>
        </w:tc>
        <w:tc>
          <w:tcPr>
            <w:tcW w:w="1275" w:type="dxa"/>
            <w:tcBorders>
              <w:top w:val="double" w:color="auto" w:sz="4" w:space="0"/>
              <w:left w:val="nil"/>
              <w:bottom w:val="single" w:color="auto" w:sz="4" w:space="0"/>
              <w:right w:val="single" w:color="auto" w:sz="4" w:space="0"/>
            </w:tcBorders>
            <w:shd w:val="clear" w:color="000000" w:fill="B8CCE4"/>
            <w:vAlign w:val="center"/>
            <w:hideMark/>
          </w:tcPr>
          <w:p w:rsidRPr="00B405FC" w:rsidR="00001AAE" w:rsidP="0024401B" w:rsidRDefault="00001AAE" w14:paraId="10AE764D" w14:textId="77777777">
            <w:pPr>
              <w:spacing w:line="240" w:lineRule="auto"/>
              <w:rPr>
                <w:b/>
                <w:color w:val="000000"/>
                <w:szCs w:val="18"/>
              </w:rPr>
            </w:pPr>
            <w:r w:rsidRPr="00B405FC">
              <w:rPr>
                <w:rFonts w:cs="V&amp;W Syntax (Adobe)"/>
                <w:b/>
                <w:color w:val="000000"/>
                <w:szCs w:val="18"/>
              </w:rPr>
              <w:t>Datum</w:t>
            </w:r>
          </w:p>
        </w:tc>
        <w:tc>
          <w:tcPr>
            <w:tcW w:w="1843" w:type="dxa"/>
            <w:tcBorders>
              <w:top w:val="double" w:color="auto" w:sz="4" w:space="0"/>
              <w:left w:val="nil"/>
              <w:bottom w:val="single" w:color="auto" w:sz="4" w:space="0"/>
              <w:right w:val="single" w:color="auto" w:sz="4" w:space="0"/>
            </w:tcBorders>
            <w:shd w:val="clear" w:color="000000" w:fill="B8CCE4"/>
            <w:vAlign w:val="center"/>
            <w:hideMark/>
          </w:tcPr>
          <w:p w:rsidRPr="00B405FC" w:rsidR="00001AAE" w:rsidP="0024401B" w:rsidRDefault="00001AAE" w14:paraId="0FFD28F0" w14:textId="77777777">
            <w:pPr>
              <w:spacing w:line="240" w:lineRule="auto"/>
              <w:rPr>
                <w:b/>
                <w:color w:val="000000"/>
                <w:szCs w:val="18"/>
              </w:rPr>
            </w:pPr>
            <w:r w:rsidRPr="00B405FC">
              <w:rPr>
                <w:rFonts w:cs="V&amp;W Syntax (Adobe)"/>
                <w:b/>
                <w:color w:val="000000"/>
                <w:szCs w:val="18"/>
              </w:rPr>
              <w:t>Ondertekening</w:t>
            </w:r>
          </w:p>
        </w:tc>
      </w:tr>
      <w:tr w:rsidRPr="00735DB3" w:rsidR="00001AAE" w:rsidTr="0024401B" w14:paraId="567A927B" w14:textId="77777777">
        <w:trPr>
          <w:trHeight w:val="225"/>
        </w:trPr>
        <w:tc>
          <w:tcPr>
            <w:tcW w:w="2709" w:type="dxa"/>
            <w:tcBorders>
              <w:top w:val="nil"/>
              <w:left w:val="single" w:color="auto" w:sz="4" w:space="0"/>
              <w:bottom w:val="single" w:color="auto" w:sz="4" w:space="0"/>
              <w:right w:val="single" w:color="auto" w:sz="4" w:space="0"/>
            </w:tcBorders>
            <w:shd w:val="clear" w:color="000000" w:fill="DCE6F1"/>
            <w:vAlign w:val="center"/>
            <w:hideMark/>
          </w:tcPr>
          <w:p w:rsidRPr="00735DB3" w:rsidR="00001AAE" w:rsidP="0024401B" w:rsidRDefault="00001AAE" w14:paraId="0422757D" w14:textId="77777777">
            <w:pPr>
              <w:spacing w:line="240" w:lineRule="auto"/>
              <w:rPr>
                <w:color w:val="000000"/>
                <w:szCs w:val="18"/>
              </w:rPr>
            </w:pPr>
            <w:r>
              <w:rPr>
                <w:rFonts w:cs="V&amp;W Syntax (Adobe)"/>
                <w:color w:val="000000"/>
                <w:szCs w:val="18"/>
              </w:rPr>
              <w:br/>
            </w:r>
            <w:r w:rsidRPr="00735DB3">
              <w:rPr>
                <w:rFonts w:cs="V&amp;W Syntax (Adobe)"/>
                <w:color w:val="000000"/>
                <w:szCs w:val="18"/>
              </w:rPr>
              <w:t>Inkoopadviseur</w:t>
            </w:r>
            <w:r>
              <w:rPr>
                <w:rFonts w:cs="V&amp;W Syntax (Adobe)"/>
                <w:color w:val="000000"/>
                <w:szCs w:val="18"/>
              </w:rPr>
              <w:br/>
            </w:r>
          </w:p>
        </w:tc>
        <w:tc>
          <w:tcPr>
            <w:tcW w:w="2835" w:type="dxa"/>
            <w:tcBorders>
              <w:top w:val="nil"/>
              <w:left w:val="nil"/>
              <w:bottom w:val="single" w:color="auto" w:sz="4" w:space="0"/>
              <w:right w:val="single" w:color="auto" w:sz="4" w:space="0"/>
            </w:tcBorders>
            <w:shd w:val="clear" w:color="000000" w:fill="FFFFFF"/>
            <w:vAlign w:val="center"/>
            <w:hideMark/>
          </w:tcPr>
          <w:p w:rsidRPr="00735DB3" w:rsidR="00001AAE" w:rsidP="00AC4936" w:rsidRDefault="00AC4936" w14:paraId="3902016B" w14:textId="7AA1195B">
            <w:pPr>
              <w:spacing w:line="240" w:lineRule="auto"/>
              <w:rPr>
                <w:color w:val="000000"/>
                <w:szCs w:val="18"/>
              </w:rPr>
            </w:pPr>
            <w:r>
              <w:rPr>
                <w:rFonts w:cs="V&amp;W Syntax (Adobe)"/>
                <w:color w:val="000000"/>
                <w:szCs w:val="18"/>
              </w:rPr>
              <w:t>R</w:t>
            </w:r>
            <w:r w:rsidR="00591169">
              <w:rPr>
                <w:rFonts w:cs="V&amp;W Syntax (Adobe)"/>
                <w:color w:val="000000"/>
                <w:szCs w:val="18"/>
              </w:rPr>
              <w:t>.</w:t>
            </w:r>
            <w:r w:rsidR="00516CC4">
              <w:rPr>
                <w:rFonts w:cs="V&amp;W Syntax (Adobe)"/>
                <w:color w:val="000000"/>
                <w:szCs w:val="18"/>
              </w:rPr>
              <w:t xml:space="preserve"> </w:t>
            </w:r>
            <w:r>
              <w:rPr>
                <w:rFonts w:cs="V&amp;W Syntax (Adobe)"/>
                <w:color w:val="000000"/>
                <w:szCs w:val="18"/>
              </w:rPr>
              <w:t>van Oort/</w:t>
            </w:r>
            <w:proofErr w:type="spellStart"/>
            <w:r>
              <w:rPr>
                <w:rFonts w:cs="V&amp;W Syntax (Adobe)"/>
                <w:color w:val="000000"/>
                <w:szCs w:val="18"/>
              </w:rPr>
              <w:t>B.Hillenaar</w:t>
            </w:r>
            <w:proofErr w:type="spellEnd"/>
          </w:p>
        </w:tc>
        <w:tc>
          <w:tcPr>
            <w:tcW w:w="1275" w:type="dxa"/>
            <w:tcBorders>
              <w:top w:val="nil"/>
              <w:left w:val="nil"/>
              <w:bottom w:val="single" w:color="auto" w:sz="4" w:space="0"/>
              <w:right w:val="single" w:color="auto" w:sz="4" w:space="0"/>
            </w:tcBorders>
            <w:shd w:val="clear" w:color="000000" w:fill="FFFFFF"/>
            <w:vAlign w:val="center"/>
            <w:hideMark/>
          </w:tcPr>
          <w:p w:rsidRPr="00735DB3" w:rsidR="00001AAE" w:rsidP="007871C7" w:rsidRDefault="007871C7" w14:paraId="1CFD4AE0" w14:textId="19F27367">
            <w:pPr>
              <w:spacing w:line="240" w:lineRule="auto"/>
              <w:rPr>
                <w:color w:val="000000"/>
                <w:szCs w:val="18"/>
              </w:rPr>
            </w:pPr>
            <w:r>
              <w:rPr>
                <w:color w:val="000000"/>
                <w:szCs w:val="18"/>
              </w:rPr>
              <w:t>12</w:t>
            </w:r>
            <w:r w:rsidR="00E6716C">
              <w:rPr>
                <w:color w:val="000000"/>
                <w:szCs w:val="18"/>
              </w:rPr>
              <w:t>-0</w:t>
            </w:r>
            <w:r>
              <w:rPr>
                <w:color w:val="000000"/>
                <w:szCs w:val="18"/>
              </w:rPr>
              <w:t>3</w:t>
            </w:r>
            <w:r w:rsidR="00E6716C">
              <w:rPr>
                <w:color w:val="000000"/>
                <w:szCs w:val="18"/>
              </w:rPr>
              <w:t>-2020</w:t>
            </w:r>
          </w:p>
        </w:tc>
        <w:tc>
          <w:tcPr>
            <w:tcW w:w="1843" w:type="dxa"/>
            <w:tcBorders>
              <w:top w:val="nil"/>
              <w:left w:val="nil"/>
              <w:bottom w:val="single" w:color="auto" w:sz="4" w:space="0"/>
              <w:right w:val="single" w:color="auto" w:sz="4" w:space="0"/>
            </w:tcBorders>
            <w:shd w:val="clear" w:color="000000" w:fill="FFFFFF"/>
            <w:vAlign w:val="center"/>
            <w:hideMark/>
          </w:tcPr>
          <w:p w:rsidRPr="00735DB3" w:rsidR="00001AAE" w:rsidP="0024401B" w:rsidRDefault="00001AAE" w14:paraId="3C2E4785" w14:textId="77777777">
            <w:pPr>
              <w:spacing w:line="240" w:lineRule="auto"/>
              <w:rPr>
                <w:color w:val="000000"/>
                <w:szCs w:val="18"/>
              </w:rPr>
            </w:pPr>
            <w:r w:rsidRPr="00735DB3">
              <w:rPr>
                <w:rFonts w:cs="V&amp;W Syntax (Adobe)"/>
                <w:color w:val="000000"/>
                <w:szCs w:val="18"/>
              </w:rPr>
              <w:t> </w:t>
            </w:r>
          </w:p>
        </w:tc>
      </w:tr>
      <w:tr w:rsidRPr="00735DB3" w:rsidR="0024401B" w:rsidTr="00516CC4" w14:paraId="23AF8FA8" w14:textId="77777777">
        <w:trPr>
          <w:trHeight w:val="225"/>
        </w:trPr>
        <w:tc>
          <w:tcPr>
            <w:tcW w:w="2709" w:type="dxa"/>
            <w:tcBorders>
              <w:top w:val="nil"/>
              <w:left w:val="single" w:color="auto" w:sz="4" w:space="0"/>
              <w:bottom w:val="single" w:color="auto" w:sz="4" w:space="0"/>
              <w:right w:val="single" w:color="auto" w:sz="4" w:space="0"/>
            </w:tcBorders>
            <w:shd w:val="clear" w:color="000000" w:fill="DCE6F1"/>
            <w:vAlign w:val="center"/>
            <w:hideMark/>
          </w:tcPr>
          <w:p w:rsidR="0024401B" w:rsidP="0024401B" w:rsidRDefault="0024401B" w14:paraId="3752585E" w14:textId="77777777">
            <w:pPr>
              <w:spacing w:line="240" w:lineRule="auto"/>
              <w:rPr>
                <w:rFonts w:cs="V&amp;W Syntax (Adobe)"/>
                <w:color w:val="000000"/>
                <w:szCs w:val="18"/>
              </w:rPr>
            </w:pPr>
            <w:r>
              <w:rPr>
                <w:rFonts w:cs="V&amp;W Syntax (Adobe)"/>
                <w:color w:val="000000"/>
                <w:szCs w:val="18"/>
              </w:rPr>
              <w:br/>
            </w:r>
            <w:r w:rsidRPr="00735DB3">
              <w:rPr>
                <w:rFonts w:cs="V&amp;W Syntax (Adobe)"/>
                <w:color w:val="000000"/>
                <w:szCs w:val="18"/>
              </w:rPr>
              <w:t>Contractmanager</w:t>
            </w:r>
          </w:p>
          <w:p w:rsidRPr="00735DB3" w:rsidR="0024401B" w:rsidP="0024401B" w:rsidRDefault="0024401B" w14:paraId="6D14E643" w14:textId="77777777">
            <w:pPr>
              <w:spacing w:line="240" w:lineRule="auto"/>
              <w:rPr>
                <w:color w:val="000000"/>
                <w:szCs w:val="18"/>
              </w:rPr>
            </w:pPr>
          </w:p>
        </w:tc>
        <w:tc>
          <w:tcPr>
            <w:tcW w:w="2835" w:type="dxa"/>
            <w:tcBorders>
              <w:top w:val="nil"/>
              <w:left w:val="nil"/>
              <w:bottom w:val="single" w:color="auto" w:sz="4" w:space="0"/>
              <w:right w:val="single" w:color="auto" w:sz="4" w:space="0"/>
            </w:tcBorders>
            <w:shd w:val="clear" w:color="000000" w:fill="FFFFFF"/>
            <w:vAlign w:val="center"/>
            <w:hideMark/>
          </w:tcPr>
          <w:p w:rsidRPr="00735DB3" w:rsidR="0024401B" w:rsidP="00516CC4" w:rsidRDefault="00516CC4" w14:paraId="55D2898E" w14:textId="7DF38216">
            <w:pPr>
              <w:spacing w:line="240" w:lineRule="auto"/>
              <w:rPr>
                <w:color w:val="000000"/>
                <w:szCs w:val="18"/>
              </w:rPr>
            </w:pPr>
            <w:bookmarkStart w:name="_GoBack" w:id="1"/>
            <w:bookmarkEnd w:id="1"/>
            <w:r>
              <w:rPr>
                <w:color w:val="000000"/>
                <w:szCs w:val="18"/>
              </w:rPr>
              <w:t>n.v.t.</w:t>
            </w:r>
          </w:p>
        </w:tc>
        <w:tc>
          <w:tcPr>
            <w:tcW w:w="1275" w:type="dxa"/>
            <w:tcBorders>
              <w:top w:val="nil"/>
              <w:left w:val="nil"/>
              <w:bottom w:val="single" w:color="auto" w:sz="4" w:space="0"/>
              <w:right w:val="single" w:color="auto" w:sz="4" w:space="0"/>
            </w:tcBorders>
            <w:shd w:val="clear" w:color="000000" w:fill="FFFFFF"/>
            <w:vAlign w:val="center"/>
            <w:hideMark/>
          </w:tcPr>
          <w:p w:rsidRPr="00735DB3" w:rsidR="0024401B" w:rsidP="00516CC4" w:rsidRDefault="0024401B" w14:paraId="08F3F81D" w14:textId="3040ED14">
            <w:pPr>
              <w:spacing w:line="240" w:lineRule="auto"/>
              <w:rPr>
                <w:color w:val="000000"/>
                <w:szCs w:val="18"/>
              </w:rPr>
            </w:pPr>
            <w:r w:rsidRPr="00735DB3">
              <w:rPr>
                <w:rFonts w:cs="V&amp;W Syntax (Adobe)"/>
                <w:color w:val="000000"/>
                <w:szCs w:val="18"/>
              </w:rPr>
              <w:t> </w:t>
            </w:r>
            <w:r w:rsidR="00516CC4">
              <w:rPr>
                <w:rFonts w:cs="V&amp;W Syntax (Adobe)"/>
                <w:color w:val="000000"/>
                <w:szCs w:val="18"/>
              </w:rPr>
              <w:t>-</w:t>
            </w:r>
          </w:p>
        </w:tc>
        <w:tc>
          <w:tcPr>
            <w:tcW w:w="1843" w:type="dxa"/>
            <w:tcBorders>
              <w:top w:val="nil"/>
              <w:left w:val="nil"/>
              <w:bottom w:val="single" w:color="auto" w:sz="4" w:space="0"/>
              <w:right w:val="single" w:color="auto" w:sz="4" w:space="0"/>
            </w:tcBorders>
            <w:shd w:val="clear" w:color="000000" w:fill="FFFFFF"/>
            <w:vAlign w:val="center"/>
            <w:hideMark/>
          </w:tcPr>
          <w:p w:rsidRPr="00735DB3" w:rsidR="0024401B" w:rsidP="0024401B" w:rsidRDefault="0024401B" w14:paraId="128216C0" w14:textId="097DC86A">
            <w:pPr>
              <w:spacing w:line="240" w:lineRule="auto"/>
              <w:rPr>
                <w:color w:val="000000"/>
                <w:szCs w:val="18"/>
              </w:rPr>
            </w:pPr>
            <w:r w:rsidRPr="00735DB3">
              <w:rPr>
                <w:rFonts w:cs="V&amp;W Syntax (Adobe)"/>
                <w:color w:val="000000"/>
                <w:szCs w:val="18"/>
              </w:rPr>
              <w:t> </w:t>
            </w:r>
          </w:p>
        </w:tc>
      </w:tr>
      <w:tr w:rsidRPr="00735DB3" w:rsidR="0024401B" w:rsidTr="00516CC4" w14:paraId="38012133" w14:textId="77777777">
        <w:trPr>
          <w:trHeight w:val="225"/>
        </w:trPr>
        <w:tc>
          <w:tcPr>
            <w:tcW w:w="2709" w:type="dxa"/>
            <w:tcBorders>
              <w:top w:val="nil"/>
              <w:left w:val="single" w:color="auto" w:sz="4" w:space="0"/>
              <w:bottom w:val="single" w:color="auto" w:sz="4" w:space="0"/>
              <w:right w:val="single" w:color="auto" w:sz="4" w:space="0"/>
            </w:tcBorders>
            <w:shd w:val="clear" w:color="000000" w:fill="DCE6F1"/>
            <w:vAlign w:val="center"/>
            <w:hideMark/>
          </w:tcPr>
          <w:p w:rsidRPr="00735DB3" w:rsidR="0024401B" w:rsidP="0024401B" w:rsidRDefault="0024401B" w14:paraId="2126D396" w14:textId="77777777">
            <w:pPr>
              <w:spacing w:line="240" w:lineRule="auto"/>
              <w:rPr>
                <w:color w:val="000000"/>
                <w:szCs w:val="18"/>
              </w:rPr>
            </w:pPr>
            <w:r>
              <w:rPr>
                <w:rFonts w:cs="V&amp;W Syntax (Adobe)"/>
                <w:color w:val="000000"/>
                <w:szCs w:val="18"/>
              </w:rPr>
              <w:br/>
              <w:t>Projectmanager</w:t>
            </w:r>
            <w:r>
              <w:rPr>
                <w:rFonts w:cs="V&amp;W Syntax (Adobe)"/>
                <w:color w:val="000000"/>
                <w:szCs w:val="18"/>
              </w:rPr>
              <w:br/>
            </w:r>
          </w:p>
        </w:tc>
        <w:tc>
          <w:tcPr>
            <w:tcW w:w="2835" w:type="dxa"/>
            <w:tcBorders>
              <w:top w:val="nil"/>
              <w:left w:val="nil"/>
              <w:bottom w:val="single" w:color="auto" w:sz="4" w:space="0"/>
              <w:right w:val="single" w:color="auto" w:sz="4" w:space="0"/>
            </w:tcBorders>
            <w:shd w:val="clear" w:color="000000" w:fill="FFFFFF"/>
            <w:vAlign w:val="center"/>
            <w:hideMark/>
          </w:tcPr>
          <w:p w:rsidRPr="00735DB3" w:rsidR="0024401B" w:rsidP="00516CC4" w:rsidRDefault="0024401B" w14:paraId="698FD3C4" w14:textId="091352AF">
            <w:pPr>
              <w:spacing w:line="240" w:lineRule="auto"/>
              <w:rPr>
                <w:color w:val="000000"/>
                <w:szCs w:val="18"/>
              </w:rPr>
            </w:pPr>
            <w:r>
              <w:rPr>
                <w:color w:val="000000"/>
                <w:szCs w:val="18"/>
              </w:rPr>
              <w:t>H.S. van der Wal</w:t>
            </w:r>
          </w:p>
        </w:tc>
        <w:tc>
          <w:tcPr>
            <w:tcW w:w="1275" w:type="dxa"/>
            <w:tcBorders>
              <w:top w:val="nil"/>
              <w:left w:val="nil"/>
              <w:bottom w:val="single" w:color="auto" w:sz="4" w:space="0"/>
              <w:right w:val="single" w:color="auto" w:sz="4" w:space="0"/>
            </w:tcBorders>
            <w:shd w:val="clear" w:color="000000" w:fill="FFFFFF"/>
            <w:vAlign w:val="center"/>
            <w:hideMark/>
          </w:tcPr>
          <w:p w:rsidRPr="00735DB3" w:rsidR="0024401B" w:rsidP="00E6716C" w:rsidRDefault="007871C7" w14:paraId="4DBC01D6" w14:textId="51D545AA">
            <w:pPr>
              <w:spacing w:line="240" w:lineRule="auto"/>
              <w:rPr>
                <w:color w:val="000000"/>
                <w:szCs w:val="18"/>
              </w:rPr>
            </w:pPr>
            <w:r>
              <w:rPr>
                <w:color w:val="000000"/>
                <w:szCs w:val="18"/>
              </w:rPr>
              <w:t>12-03-2020</w:t>
            </w:r>
          </w:p>
        </w:tc>
        <w:tc>
          <w:tcPr>
            <w:tcW w:w="1843" w:type="dxa"/>
            <w:tcBorders>
              <w:top w:val="nil"/>
              <w:left w:val="nil"/>
              <w:bottom w:val="single" w:color="auto" w:sz="4" w:space="0"/>
              <w:right w:val="single" w:color="auto" w:sz="4" w:space="0"/>
            </w:tcBorders>
            <w:shd w:val="clear" w:color="000000" w:fill="FFFFFF"/>
            <w:vAlign w:val="center"/>
            <w:hideMark/>
          </w:tcPr>
          <w:p w:rsidRPr="00735DB3" w:rsidR="0024401B" w:rsidP="0024401B" w:rsidRDefault="0024401B" w14:paraId="409F3D58" w14:textId="377CFD44">
            <w:pPr>
              <w:spacing w:line="240" w:lineRule="auto"/>
              <w:rPr>
                <w:color w:val="000000"/>
                <w:szCs w:val="18"/>
              </w:rPr>
            </w:pPr>
            <w:r w:rsidRPr="00735DB3">
              <w:rPr>
                <w:rFonts w:cs="V&amp;W Syntax (Adobe)"/>
                <w:color w:val="000000"/>
                <w:szCs w:val="18"/>
              </w:rPr>
              <w:t> </w:t>
            </w:r>
          </w:p>
        </w:tc>
      </w:tr>
      <w:tr w:rsidRPr="00735DB3" w:rsidR="0024401B" w:rsidTr="00516CC4" w14:paraId="399A97A1" w14:textId="77777777">
        <w:trPr>
          <w:trHeight w:val="225"/>
        </w:trPr>
        <w:tc>
          <w:tcPr>
            <w:tcW w:w="2709" w:type="dxa"/>
            <w:tcBorders>
              <w:top w:val="nil"/>
              <w:left w:val="single" w:color="auto" w:sz="4" w:space="0"/>
              <w:bottom w:val="single" w:color="auto" w:sz="4" w:space="0"/>
              <w:right w:val="single" w:color="auto" w:sz="4" w:space="0"/>
            </w:tcBorders>
            <w:shd w:val="clear" w:color="000000" w:fill="DCE6F1"/>
            <w:vAlign w:val="center"/>
            <w:hideMark/>
          </w:tcPr>
          <w:p w:rsidRPr="00735DB3" w:rsidR="0024401B" w:rsidP="0024401B" w:rsidRDefault="0024401B" w14:paraId="1E637F44" w14:textId="77777777">
            <w:pPr>
              <w:spacing w:line="240" w:lineRule="auto"/>
              <w:rPr>
                <w:color w:val="000000"/>
                <w:szCs w:val="18"/>
              </w:rPr>
            </w:pPr>
            <w:r>
              <w:rPr>
                <w:rFonts w:cs="V&amp;W Syntax (Adobe)"/>
                <w:color w:val="000000"/>
                <w:szCs w:val="18"/>
              </w:rPr>
              <w:br/>
            </w:r>
            <w:r w:rsidRPr="00735DB3">
              <w:rPr>
                <w:rFonts w:cs="V&amp;W Syntax (Adobe)"/>
                <w:color w:val="000000"/>
                <w:szCs w:val="18"/>
              </w:rPr>
              <w:t>Afdelingshoofd</w:t>
            </w:r>
            <w:r>
              <w:rPr>
                <w:rFonts w:cs="V&amp;W Syntax (Adobe)"/>
                <w:color w:val="000000"/>
                <w:szCs w:val="18"/>
              </w:rPr>
              <w:br/>
            </w:r>
          </w:p>
        </w:tc>
        <w:tc>
          <w:tcPr>
            <w:tcW w:w="2835" w:type="dxa"/>
            <w:tcBorders>
              <w:top w:val="nil"/>
              <w:left w:val="nil"/>
              <w:bottom w:val="single" w:color="auto" w:sz="4" w:space="0"/>
              <w:right w:val="single" w:color="auto" w:sz="4" w:space="0"/>
            </w:tcBorders>
            <w:shd w:val="clear" w:color="000000" w:fill="FFFFFF"/>
            <w:vAlign w:val="center"/>
            <w:hideMark/>
          </w:tcPr>
          <w:p w:rsidRPr="00735DB3" w:rsidR="0024401B" w:rsidP="00591169" w:rsidRDefault="0024401B" w14:paraId="6A161018" w14:textId="611029C9">
            <w:pPr>
              <w:spacing w:line="240" w:lineRule="auto"/>
              <w:rPr>
                <w:color w:val="000000"/>
                <w:szCs w:val="18"/>
              </w:rPr>
            </w:pPr>
            <w:r>
              <w:rPr>
                <w:color w:val="000000"/>
                <w:szCs w:val="18"/>
              </w:rPr>
              <w:t xml:space="preserve">E. </w:t>
            </w:r>
            <w:r w:rsidR="00591169">
              <w:rPr>
                <w:color w:val="000000"/>
                <w:szCs w:val="18"/>
              </w:rPr>
              <w:t>Tamminga</w:t>
            </w:r>
          </w:p>
        </w:tc>
        <w:tc>
          <w:tcPr>
            <w:tcW w:w="1275" w:type="dxa"/>
            <w:tcBorders>
              <w:top w:val="nil"/>
              <w:left w:val="nil"/>
              <w:bottom w:val="single" w:color="auto" w:sz="4" w:space="0"/>
              <w:right w:val="single" w:color="auto" w:sz="4" w:space="0"/>
            </w:tcBorders>
            <w:shd w:val="clear" w:color="000000" w:fill="FFFFFF"/>
            <w:vAlign w:val="center"/>
            <w:hideMark/>
          </w:tcPr>
          <w:p w:rsidRPr="00735DB3" w:rsidR="0024401B" w:rsidP="00E6716C" w:rsidRDefault="007871C7" w14:paraId="6B7451FE" w14:textId="0DD0C73E">
            <w:pPr>
              <w:spacing w:line="240" w:lineRule="auto"/>
              <w:rPr>
                <w:color w:val="000000"/>
                <w:szCs w:val="18"/>
              </w:rPr>
            </w:pPr>
            <w:r>
              <w:rPr>
                <w:color w:val="000000"/>
                <w:szCs w:val="18"/>
              </w:rPr>
              <w:t>12-03-2020</w:t>
            </w:r>
          </w:p>
        </w:tc>
        <w:tc>
          <w:tcPr>
            <w:tcW w:w="1843" w:type="dxa"/>
            <w:tcBorders>
              <w:top w:val="nil"/>
              <w:left w:val="nil"/>
              <w:bottom w:val="single" w:color="auto" w:sz="4" w:space="0"/>
              <w:right w:val="single" w:color="auto" w:sz="4" w:space="0"/>
            </w:tcBorders>
            <w:shd w:val="clear" w:color="000000" w:fill="FFFFFF"/>
            <w:vAlign w:val="center"/>
            <w:hideMark/>
          </w:tcPr>
          <w:p w:rsidRPr="00735DB3" w:rsidR="0024401B" w:rsidP="0024401B" w:rsidRDefault="0024401B" w14:paraId="687A5EFA" w14:textId="77777777">
            <w:pPr>
              <w:spacing w:line="240" w:lineRule="auto"/>
              <w:rPr>
                <w:color w:val="000000"/>
                <w:szCs w:val="18"/>
              </w:rPr>
            </w:pPr>
            <w:r w:rsidRPr="00735DB3">
              <w:rPr>
                <w:rFonts w:cs="V&amp;W Syntax (Adobe)"/>
                <w:color w:val="000000"/>
                <w:szCs w:val="18"/>
              </w:rPr>
              <w:t> </w:t>
            </w:r>
          </w:p>
        </w:tc>
      </w:tr>
      <w:tr w:rsidRPr="00735DB3" w:rsidR="0024401B" w:rsidTr="00516CC4" w14:paraId="0E6A340F" w14:textId="77777777">
        <w:trPr>
          <w:trHeight w:val="225"/>
        </w:trPr>
        <w:tc>
          <w:tcPr>
            <w:tcW w:w="2709" w:type="dxa"/>
            <w:tcBorders>
              <w:top w:val="nil"/>
              <w:left w:val="single" w:color="auto" w:sz="4" w:space="0"/>
              <w:bottom w:val="single" w:color="auto" w:sz="4" w:space="0"/>
              <w:right w:val="single" w:color="auto" w:sz="4" w:space="0"/>
            </w:tcBorders>
            <w:shd w:val="clear" w:color="000000" w:fill="DCE6F1"/>
            <w:vAlign w:val="center"/>
            <w:hideMark/>
          </w:tcPr>
          <w:p w:rsidRPr="00735DB3" w:rsidR="0024401B" w:rsidP="0024401B" w:rsidRDefault="0024401B" w14:paraId="7AB7CA29" w14:textId="77777777">
            <w:pPr>
              <w:spacing w:line="240" w:lineRule="auto"/>
              <w:rPr>
                <w:color w:val="000000"/>
                <w:szCs w:val="18"/>
              </w:rPr>
            </w:pPr>
            <w:r w:rsidRPr="00735DB3">
              <w:rPr>
                <w:rFonts w:cs="V&amp;W Syntax (Adobe)"/>
                <w:color w:val="000000"/>
                <w:szCs w:val="18"/>
              </w:rPr>
              <w:t xml:space="preserve">Jurist </w:t>
            </w:r>
            <w:r w:rsidRPr="00735DB3">
              <w:rPr>
                <w:rFonts w:cs="V&amp;W Syntax (Adobe)"/>
                <w:color w:val="000000"/>
                <w:sz w:val="14"/>
                <w:szCs w:val="14"/>
              </w:rPr>
              <w:t>(</w:t>
            </w:r>
            <w:r>
              <w:rPr>
                <w:rFonts w:cs="V&amp;W Syntax (Adobe)"/>
                <w:color w:val="000000"/>
                <w:sz w:val="14"/>
                <w:szCs w:val="14"/>
              </w:rPr>
              <w:t>a</w:t>
            </w:r>
            <w:r w:rsidRPr="00735DB3">
              <w:rPr>
                <w:rFonts w:cs="V&amp;W Syntax (Adobe)"/>
                <w:color w:val="000000"/>
                <w:sz w:val="14"/>
                <w:szCs w:val="14"/>
              </w:rPr>
              <w:t>lléén bij toepassing uitzonderingsregels of managementbeslissing)</w:t>
            </w:r>
          </w:p>
        </w:tc>
        <w:tc>
          <w:tcPr>
            <w:tcW w:w="2835" w:type="dxa"/>
            <w:tcBorders>
              <w:top w:val="nil"/>
              <w:left w:val="nil"/>
              <w:bottom w:val="single" w:color="auto" w:sz="4" w:space="0"/>
              <w:right w:val="single" w:color="auto" w:sz="4" w:space="0"/>
            </w:tcBorders>
            <w:shd w:val="clear" w:color="000000" w:fill="FFFFFF"/>
            <w:vAlign w:val="center"/>
            <w:hideMark/>
          </w:tcPr>
          <w:p w:rsidRPr="00735DB3" w:rsidR="0024401B" w:rsidP="00516CC4" w:rsidRDefault="0024401B" w14:paraId="77D37C74" w14:textId="0DA12AAF">
            <w:pPr>
              <w:spacing w:line="240" w:lineRule="auto"/>
              <w:rPr>
                <w:color w:val="000000"/>
                <w:szCs w:val="18"/>
              </w:rPr>
            </w:pPr>
          </w:p>
        </w:tc>
        <w:tc>
          <w:tcPr>
            <w:tcW w:w="1275" w:type="dxa"/>
            <w:tcBorders>
              <w:top w:val="nil"/>
              <w:left w:val="nil"/>
              <w:bottom w:val="single" w:color="auto" w:sz="4" w:space="0"/>
              <w:right w:val="single" w:color="auto" w:sz="4" w:space="0"/>
            </w:tcBorders>
            <w:shd w:val="clear" w:color="000000" w:fill="FFFFFF"/>
            <w:vAlign w:val="center"/>
            <w:hideMark/>
          </w:tcPr>
          <w:p w:rsidRPr="00735DB3" w:rsidR="0024401B" w:rsidP="0024401B" w:rsidRDefault="0024401B" w14:paraId="075A6E32" w14:textId="77777777">
            <w:pPr>
              <w:spacing w:line="240" w:lineRule="auto"/>
              <w:rPr>
                <w:color w:val="000000"/>
                <w:szCs w:val="18"/>
              </w:rPr>
            </w:pPr>
            <w:r w:rsidRPr="00735DB3">
              <w:rPr>
                <w:rFonts w:cs="V&amp;W Syntax (Adobe)"/>
                <w:color w:val="000000"/>
                <w:szCs w:val="18"/>
              </w:rPr>
              <w:t> </w:t>
            </w:r>
          </w:p>
        </w:tc>
        <w:tc>
          <w:tcPr>
            <w:tcW w:w="1843" w:type="dxa"/>
            <w:tcBorders>
              <w:top w:val="nil"/>
              <w:left w:val="nil"/>
              <w:bottom w:val="single" w:color="auto" w:sz="4" w:space="0"/>
              <w:right w:val="single" w:color="auto" w:sz="4" w:space="0"/>
            </w:tcBorders>
            <w:shd w:val="clear" w:color="000000" w:fill="FFFFFF"/>
            <w:vAlign w:val="center"/>
            <w:hideMark/>
          </w:tcPr>
          <w:p w:rsidRPr="00735DB3" w:rsidR="0024401B" w:rsidP="0024401B" w:rsidRDefault="0024401B" w14:paraId="334237FA" w14:textId="77777777">
            <w:pPr>
              <w:spacing w:line="240" w:lineRule="auto"/>
              <w:rPr>
                <w:color w:val="000000"/>
                <w:szCs w:val="18"/>
              </w:rPr>
            </w:pPr>
            <w:r w:rsidRPr="00735DB3">
              <w:rPr>
                <w:rFonts w:cs="V&amp;W Syntax (Adobe)"/>
                <w:color w:val="000000"/>
                <w:szCs w:val="18"/>
              </w:rPr>
              <w:t> </w:t>
            </w:r>
          </w:p>
        </w:tc>
      </w:tr>
      <w:tr w:rsidRPr="00735DB3" w:rsidR="0024401B" w:rsidTr="00516CC4" w14:paraId="055DC8F0" w14:textId="77777777">
        <w:trPr>
          <w:trHeight w:val="225"/>
        </w:trPr>
        <w:tc>
          <w:tcPr>
            <w:tcW w:w="2709" w:type="dxa"/>
            <w:tcBorders>
              <w:top w:val="nil"/>
              <w:left w:val="single" w:color="auto" w:sz="4" w:space="0"/>
              <w:bottom w:val="single" w:color="auto" w:sz="4" w:space="0"/>
              <w:right w:val="single" w:color="auto" w:sz="4" w:space="0"/>
            </w:tcBorders>
            <w:shd w:val="clear" w:color="000000" w:fill="DCE6F1"/>
            <w:vAlign w:val="center"/>
            <w:hideMark/>
          </w:tcPr>
          <w:p w:rsidRPr="00735DB3" w:rsidR="0024401B" w:rsidP="0024401B" w:rsidRDefault="0024401B" w14:paraId="1B5BECCE" w14:textId="77777777">
            <w:pPr>
              <w:spacing w:line="240" w:lineRule="auto"/>
              <w:rPr>
                <w:color w:val="000000"/>
                <w:szCs w:val="18"/>
              </w:rPr>
            </w:pPr>
            <w:r w:rsidRPr="00735DB3">
              <w:rPr>
                <w:rFonts w:cs="V&amp;W Syntax (Adobe)"/>
                <w:color w:val="000000"/>
                <w:szCs w:val="18"/>
              </w:rPr>
              <w:t xml:space="preserve">Directeur </w:t>
            </w:r>
            <w:r w:rsidRPr="00735DB3">
              <w:rPr>
                <w:rFonts w:cs="V&amp;W Syntax (Adobe)"/>
                <w:color w:val="000000"/>
                <w:sz w:val="14"/>
                <w:szCs w:val="14"/>
              </w:rPr>
              <w:t>(</w:t>
            </w:r>
            <w:r>
              <w:rPr>
                <w:rFonts w:cs="V&amp;W Syntax (Adobe)"/>
                <w:color w:val="000000"/>
                <w:sz w:val="14"/>
                <w:szCs w:val="14"/>
              </w:rPr>
              <w:t>a</w:t>
            </w:r>
            <w:r w:rsidRPr="00735DB3">
              <w:rPr>
                <w:rFonts w:cs="V&amp;W Syntax (Adobe)"/>
                <w:color w:val="000000"/>
                <w:sz w:val="14"/>
                <w:szCs w:val="14"/>
              </w:rPr>
              <w:t>lléén bij toepassing uitzonderingsregels of managementbeslissing)</w:t>
            </w:r>
          </w:p>
        </w:tc>
        <w:tc>
          <w:tcPr>
            <w:tcW w:w="2835" w:type="dxa"/>
            <w:tcBorders>
              <w:top w:val="nil"/>
              <w:left w:val="nil"/>
              <w:bottom w:val="single" w:color="auto" w:sz="4" w:space="0"/>
              <w:right w:val="single" w:color="auto" w:sz="4" w:space="0"/>
            </w:tcBorders>
            <w:shd w:val="clear" w:color="000000" w:fill="FFFFFF"/>
            <w:vAlign w:val="center"/>
            <w:hideMark/>
          </w:tcPr>
          <w:p w:rsidRPr="00735DB3" w:rsidR="0024401B" w:rsidP="00591169" w:rsidRDefault="00591169" w14:paraId="30986E02" w14:textId="51CBB027">
            <w:pPr>
              <w:spacing w:line="240" w:lineRule="auto"/>
              <w:rPr>
                <w:color w:val="000000"/>
                <w:szCs w:val="18"/>
              </w:rPr>
            </w:pPr>
            <w:r>
              <w:rPr>
                <w:rFonts w:cs="V&amp;W Syntax (Adobe)"/>
                <w:color w:val="000000"/>
                <w:szCs w:val="18"/>
              </w:rPr>
              <w:t>E</w:t>
            </w:r>
            <w:r w:rsidR="00F51A80">
              <w:rPr>
                <w:rFonts w:cs="V&amp;W Syntax (Adobe)"/>
                <w:color w:val="000000"/>
                <w:szCs w:val="18"/>
              </w:rPr>
              <w:t xml:space="preserve">. </w:t>
            </w:r>
            <w:r>
              <w:rPr>
                <w:rFonts w:cs="V&amp;W Syntax (Adobe)"/>
                <w:color w:val="000000"/>
                <w:szCs w:val="18"/>
              </w:rPr>
              <w:t>Buizer</w:t>
            </w:r>
          </w:p>
        </w:tc>
        <w:tc>
          <w:tcPr>
            <w:tcW w:w="1275" w:type="dxa"/>
            <w:tcBorders>
              <w:top w:val="nil"/>
              <w:left w:val="nil"/>
              <w:bottom w:val="single" w:color="auto" w:sz="4" w:space="0"/>
              <w:right w:val="single" w:color="auto" w:sz="4" w:space="0"/>
            </w:tcBorders>
            <w:shd w:val="clear" w:color="000000" w:fill="FFFFFF"/>
            <w:vAlign w:val="center"/>
            <w:hideMark/>
          </w:tcPr>
          <w:p w:rsidRPr="00735DB3" w:rsidR="0024401B" w:rsidP="0024401B" w:rsidRDefault="0024401B" w14:paraId="62C10E07" w14:textId="1D4BF20A">
            <w:pPr>
              <w:spacing w:line="240" w:lineRule="auto"/>
              <w:rPr>
                <w:color w:val="000000"/>
                <w:szCs w:val="18"/>
              </w:rPr>
            </w:pPr>
            <w:r w:rsidRPr="00735DB3">
              <w:rPr>
                <w:rFonts w:cs="V&amp;W Syntax (Adobe)"/>
                <w:color w:val="000000"/>
                <w:szCs w:val="18"/>
              </w:rPr>
              <w:t> </w:t>
            </w:r>
            <w:r>
              <w:rPr>
                <w:rFonts w:cs="V&amp;W Syntax (Adobe)"/>
                <w:color w:val="000000"/>
                <w:szCs w:val="18"/>
              </w:rPr>
              <w:t>i.v.t.</w:t>
            </w:r>
          </w:p>
        </w:tc>
        <w:tc>
          <w:tcPr>
            <w:tcW w:w="1843" w:type="dxa"/>
            <w:tcBorders>
              <w:top w:val="nil"/>
              <w:left w:val="nil"/>
              <w:bottom w:val="single" w:color="auto" w:sz="4" w:space="0"/>
              <w:right w:val="single" w:color="auto" w:sz="4" w:space="0"/>
            </w:tcBorders>
            <w:shd w:val="clear" w:color="000000" w:fill="FFFFFF"/>
            <w:vAlign w:val="center"/>
            <w:hideMark/>
          </w:tcPr>
          <w:p w:rsidRPr="00735DB3" w:rsidR="0024401B" w:rsidP="0024401B" w:rsidRDefault="0024401B" w14:paraId="23441170" w14:textId="77777777">
            <w:pPr>
              <w:spacing w:line="240" w:lineRule="auto"/>
              <w:rPr>
                <w:color w:val="000000"/>
                <w:szCs w:val="18"/>
              </w:rPr>
            </w:pPr>
            <w:r w:rsidRPr="00735DB3">
              <w:rPr>
                <w:rFonts w:cs="V&amp;W Syntax (Adobe)"/>
                <w:color w:val="000000"/>
                <w:szCs w:val="18"/>
              </w:rPr>
              <w:t> </w:t>
            </w:r>
          </w:p>
        </w:tc>
      </w:tr>
    </w:tbl>
    <w:p w:rsidR="00001AAE" w:rsidP="00001AAE" w:rsidRDefault="00001AAE" w14:paraId="79F24B18" w14:textId="77777777">
      <w:pPr>
        <w:spacing w:line="240" w:lineRule="auto"/>
        <w:rPr>
          <w:b/>
          <w:sz w:val="24"/>
        </w:rPr>
      </w:pPr>
    </w:p>
    <w:p w:rsidR="00001AAE" w:rsidP="00001AAE" w:rsidRDefault="00001AAE" w14:paraId="5F37C27D" w14:textId="7000E030">
      <w:pPr>
        <w:spacing w:line="240" w:lineRule="auto"/>
        <w:rPr>
          <w:b/>
          <w:sz w:val="24"/>
        </w:rPr>
      </w:pPr>
    </w:p>
    <w:p w:rsidR="00001AAE" w:rsidP="00001AAE" w:rsidRDefault="00001AAE" w14:paraId="792D2F77" w14:textId="77777777">
      <w:pPr>
        <w:spacing w:line="240" w:lineRule="auto"/>
        <w:rPr>
          <w:rFonts w:cs="Arial"/>
          <w:bCs/>
          <w:kern w:val="32"/>
          <w:sz w:val="24"/>
        </w:rPr>
      </w:pPr>
      <w:r>
        <w:rPr>
          <w:b/>
          <w:sz w:val="24"/>
        </w:rPr>
        <w:br w:type="page"/>
      </w:r>
    </w:p>
    <w:p w:rsidRPr="00037546" w:rsidR="00001AAE" w:rsidP="00001AAE" w:rsidRDefault="00001AAE" w14:paraId="5582E450" w14:textId="6662F164">
      <w:pPr>
        <w:pStyle w:val="Kop1"/>
        <w:tabs>
          <w:tab w:val="left" w:pos="540"/>
        </w:tabs>
        <w:spacing w:line="240" w:lineRule="auto"/>
        <w:rPr>
          <w:szCs w:val="24"/>
        </w:rPr>
      </w:pPr>
      <w:r w:rsidRPr="0018096D">
        <w:rPr>
          <w:b/>
          <w:szCs w:val="24"/>
        </w:rPr>
        <w:lastRenderedPageBreak/>
        <w:t>2</w:t>
      </w:r>
      <w:r w:rsidRPr="0018096D">
        <w:rPr>
          <w:b/>
          <w:szCs w:val="24"/>
        </w:rPr>
        <w:tab/>
        <w:t>Inkoopbehoefte</w:t>
      </w:r>
    </w:p>
    <w:p w:rsidR="00001AAE" w:rsidP="00001AAE" w:rsidRDefault="00001AAE" w14:paraId="197DA31D" w14:textId="77777777">
      <w:pPr>
        <w:ind w:left="540"/>
        <w:rPr>
          <w:szCs w:val="18"/>
        </w:rPr>
      </w:pPr>
    </w:p>
    <w:p w:rsidR="00300D4F" w:rsidP="003769FF" w:rsidRDefault="003769FF" w14:paraId="6809F9C0" w14:textId="77777777">
      <w:pPr>
        <w:pStyle w:val="Broodtekst0"/>
      </w:pPr>
      <w:r w:rsidRPr="003769FF">
        <w:rPr>
          <w:rFonts w:asciiTheme="minorHAnsi" w:hAnsiTheme="minorHAnsi" w:cstheme="minorHAnsi"/>
        </w:rPr>
        <w:t xml:space="preserve">Alle data die bij Rijkswaterstaat in beheer of in gebruik zijn, dienen </w:t>
      </w:r>
      <w:r w:rsidR="00832E67">
        <w:rPr>
          <w:rFonts w:asciiTheme="minorHAnsi" w:hAnsiTheme="minorHAnsi" w:cstheme="minorHAnsi"/>
        </w:rPr>
        <w:t>beschreven te zijn</w:t>
      </w:r>
      <w:r w:rsidR="00E6716C">
        <w:rPr>
          <w:rFonts w:asciiTheme="minorHAnsi" w:hAnsiTheme="minorHAnsi" w:cstheme="minorHAnsi"/>
        </w:rPr>
        <w:t xml:space="preserve">. </w:t>
      </w:r>
      <w:r w:rsidR="00300D4F">
        <w:rPr>
          <w:rFonts w:asciiTheme="minorHAnsi" w:hAnsiTheme="minorHAnsi" w:cstheme="minorHAnsi"/>
        </w:rPr>
        <w:t>De gestandaardiseerde, machine leesbare beschrijving is metadata.</w:t>
      </w:r>
      <w:r w:rsidRPr="00300D4F" w:rsidR="00300D4F">
        <w:t xml:space="preserve"> </w:t>
      </w:r>
      <w:r w:rsidR="00300D4F">
        <w:t xml:space="preserve">Dat wordt gedaan via diverse standaarden. Het totaal aan gevraagde informatie maal het aantal varianten in vorm is voor de gebruiker niet te bevatten. Uit onderzoek van RWS is gebleken dat er veel overeenkomsten zijn. </w:t>
      </w:r>
    </w:p>
    <w:p w:rsidR="00300D4F" w:rsidP="003769FF" w:rsidRDefault="00300D4F" w14:paraId="7DB9A668" w14:textId="77777777">
      <w:pPr>
        <w:pStyle w:val="Broodtekst0"/>
      </w:pPr>
    </w:p>
    <w:p w:rsidR="00300D4F" w:rsidP="00177670" w:rsidRDefault="00177670" w14:paraId="21FE3AE4" w14:textId="77777777">
      <w:pPr>
        <w:rPr>
          <w:szCs w:val="18"/>
        </w:rPr>
      </w:pPr>
      <w:r>
        <w:rPr>
          <w:szCs w:val="18"/>
        </w:rPr>
        <w:t>De noodzaak om metadata te verzamelen en via die metadata de data beschikbaar te stellen aan gebruikers is evident. De informatie die verzameld wordt en de vorm</w:t>
      </w:r>
      <w:r w:rsidR="0022326F">
        <w:rPr>
          <w:szCs w:val="18"/>
        </w:rPr>
        <w:t xml:space="preserve"> van de informatie</w:t>
      </w:r>
      <w:r>
        <w:rPr>
          <w:szCs w:val="18"/>
        </w:rPr>
        <w:t xml:space="preserve"> zijn input voor diverse processen en applicaties waarin data beschikbaar wordt gesteld. </w:t>
      </w:r>
      <w:r w:rsidR="00916E77">
        <w:rPr>
          <w:szCs w:val="18"/>
        </w:rPr>
        <w:t xml:space="preserve">De aanlevering van metadata is </w:t>
      </w:r>
      <w:r w:rsidR="00300D4F">
        <w:rPr>
          <w:szCs w:val="18"/>
        </w:rPr>
        <w:t xml:space="preserve">een voorwaarde </w:t>
      </w:r>
      <w:r w:rsidR="00916E77">
        <w:rPr>
          <w:szCs w:val="18"/>
        </w:rPr>
        <w:t xml:space="preserve">om de data beschikbaar te </w:t>
      </w:r>
      <w:r w:rsidR="00300D4F">
        <w:rPr>
          <w:szCs w:val="18"/>
        </w:rPr>
        <w:t xml:space="preserve">kunnen </w:t>
      </w:r>
      <w:r w:rsidR="00916E77">
        <w:rPr>
          <w:szCs w:val="18"/>
        </w:rPr>
        <w:t>stellen.</w:t>
      </w:r>
    </w:p>
    <w:p w:rsidR="00300D4F" w:rsidP="00177670" w:rsidRDefault="00300D4F" w14:paraId="5C38949E" w14:textId="77777777">
      <w:pPr>
        <w:rPr>
          <w:szCs w:val="18"/>
        </w:rPr>
      </w:pPr>
    </w:p>
    <w:p w:rsidR="00300D4F" w:rsidP="00300D4F" w:rsidRDefault="00300D4F" w14:paraId="102B1328" w14:textId="02A5C476">
      <w:pPr>
        <w:pStyle w:val="Broodtekst0"/>
        <w:rPr>
          <w:rFonts w:asciiTheme="minorHAnsi" w:hAnsiTheme="minorHAnsi" w:cstheme="minorHAnsi"/>
        </w:rPr>
      </w:pPr>
      <w:r>
        <w:t xml:space="preserve">Wat die gevraagde informatie verder kan beperken zijn de keuzes en invoer van gebruikers. Bijvoorbeeld kan als je kiest voor een organisatie, de adresinformatie automatisch gevuld worden. Dit bovenstaande beheersen voor een organisatie als RWS is geen </w:t>
      </w:r>
      <w:proofErr w:type="spellStart"/>
      <w:r>
        <w:t>core-business</w:t>
      </w:r>
      <w:proofErr w:type="spellEnd"/>
      <w:r>
        <w:t xml:space="preserve"> van software leveranciers.</w:t>
      </w:r>
    </w:p>
    <w:p w:rsidR="00177670" w:rsidP="00177670" w:rsidRDefault="00916E77" w14:paraId="62E17AC8" w14:textId="757D1FC4">
      <w:pPr>
        <w:rPr>
          <w:szCs w:val="18"/>
        </w:rPr>
      </w:pPr>
      <w:r>
        <w:rPr>
          <w:szCs w:val="18"/>
        </w:rPr>
        <w:t xml:space="preserve"> </w:t>
      </w:r>
    </w:p>
    <w:p w:rsidR="00B921EA" w:rsidP="003769FF" w:rsidRDefault="00300D4F" w14:paraId="262D2F2A" w14:textId="0F0EAB5D">
      <w:pPr>
        <w:pStyle w:val="Broodtekst0"/>
        <w:rPr>
          <w:rFonts w:asciiTheme="minorHAnsi" w:hAnsiTheme="minorHAnsi" w:cstheme="minorHAnsi"/>
        </w:rPr>
      </w:pPr>
      <w:r>
        <w:rPr>
          <w:rFonts w:asciiTheme="minorHAnsi" w:hAnsiTheme="minorHAnsi" w:cstheme="minorHAnsi"/>
        </w:rPr>
        <w:t xml:space="preserve">Daarom wordt door </w:t>
      </w:r>
      <w:r w:rsidRPr="003769FF" w:rsidR="003769FF">
        <w:rPr>
          <w:rFonts w:asciiTheme="minorHAnsi" w:hAnsiTheme="minorHAnsi" w:cstheme="minorHAnsi"/>
        </w:rPr>
        <w:t xml:space="preserve">RWS </w:t>
      </w:r>
      <w:r w:rsidR="002B2FF7">
        <w:rPr>
          <w:rFonts w:asciiTheme="minorHAnsi" w:hAnsiTheme="minorHAnsi" w:cstheme="minorHAnsi"/>
        </w:rPr>
        <w:t>e</w:t>
      </w:r>
      <w:r w:rsidR="003769FF">
        <w:rPr>
          <w:rFonts w:asciiTheme="minorHAnsi" w:hAnsiTheme="minorHAnsi" w:cstheme="minorHAnsi"/>
        </w:rPr>
        <w:t xml:space="preserve">en </w:t>
      </w:r>
      <w:proofErr w:type="spellStart"/>
      <w:r w:rsidR="002B2FF7">
        <w:rPr>
          <w:rFonts w:asciiTheme="minorHAnsi" w:hAnsiTheme="minorHAnsi" w:cstheme="minorHAnsi"/>
        </w:rPr>
        <w:t>m</w:t>
      </w:r>
      <w:r w:rsidRPr="003769FF" w:rsidR="003769FF">
        <w:rPr>
          <w:rFonts w:asciiTheme="minorHAnsi" w:hAnsiTheme="minorHAnsi" w:cstheme="minorHAnsi"/>
        </w:rPr>
        <w:t>etadatamaker</w:t>
      </w:r>
      <w:proofErr w:type="spellEnd"/>
      <w:r w:rsidRPr="003769FF" w:rsidR="003769FF">
        <w:rPr>
          <w:rFonts w:asciiTheme="minorHAnsi" w:hAnsiTheme="minorHAnsi" w:cstheme="minorHAnsi"/>
        </w:rPr>
        <w:t xml:space="preserve"> </w:t>
      </w:r>
      <w:r w:rsidR="00177670">
        <w:rPr>
          <w:rFonts w:asciiTheme="minorHAnsi" w:hAnsiTheme="minorHAnsi" w:cstheme="minorHAnsi"/>
        </w:rPr>
        <w:t>ontwikkeld</w:t>
      </w:r>
      <w:r w:rsidR="000F2602">
        <w:rPr>
          <w:rFonts w:asciiTheme="minorHAnsi" w:hAnsiTheme="minorHAnsi" w:cstheme="minorHAnsi"/>
        </w:rPr>
        <w:t xml:space="preserve"> met een externe partij, </w:t>
      </w:r>
      <w:proofErr w:type="spellStart"/>
      <w:r w:rsidR="000F2602">
        <w:rPr>
          <w:rFonts w:asciiTheme="minorHAnsi" w:hAnsiTheme="minorHAnsi" w:cstheme="minorHAnsi"/>
        </w:rPr>
        <w:t>Sweco</w:t>
      </w:r>
      <w:proofErr w:type="spellEnd"/>
      <w:r>
        <w:rPr>
          <w:rFonts w:asciiTheme="minorHAnsi" w:hAnsiTheme="minorHAnsi" w:cstheme="minorHAnsi"/>
        </w:rPr>
        <w:t>.</w:t>
      </w:r>
      <w:r w:rsidR="00177670">
        <w:rPr>
          <w:rFonts w:asciiTheme="minorHAnsi" w:hAnsiTheme="minorHAnsi" w:cstheme="minorHAnsi"/>
        </w:rPr>
        <w:t xml:space="preserve"> </w:t>
      </w:r>
      <w:r w:rsidR="000F2602">
        <w:rPr>
          <w:rFonts w:asciiTheme="minorHAnsi" w:hAnsiTheme="minorHAnsi" w:cstheme="minorHAnsi"/>
        </w:rPr>
        <w:t xml:space="preserve">Onderdeel van deze ontwikkeling is het </w:t>
      </w:r>
      <w:r>
        <w:rPr>
          <w:rFonts w:asciiTheme="minorHAnsi" w:hAnsiTheme="minorHAnsi" w:cstheme="minorHAnsi"/>
        </w:rPr>
        <w:t xml:space="preserve">leverancier </w:t>
      </w:r>
      <w:r w:rsidR="000F2602">
        <w:rPr>
          <w:rFonts w:asciiTheme="minorHAnsi" w:hAnsiTheme="minorHAnsi" w:cstheme="minorHAnsi"/>
        </w:rPr>
        <w:t xml:space="preserve">onafhankelijk maken van de voorziening. Zo wordt deze gehost bij een </w:t>
      </w:r>
      <w:r w:rsidR="00177670">
        <w:rPr>
          <w:rFonts w:asciiTheme="minorHAnsi" w:hAnsiTheme="minorHAnsi" w:cstheme="minorHAnsi"/>
        </w:rPr>
        <w:t>derde partij</w:t>
      </w:r>
      <w:r w:rsidR="000F2602">
        <w:rPr>
          <w:rFonts w:asciiTheme="minorHAnsi" w:hAnsiTheme="minorHAnsi" w:cstheme="minorHAnsi"/>
        </w:rPr>
        <w:t xml:space="preserve"> en is het mogelijk dat </w:t>
      </w:r>
      <w:r w:rsidR="00B921EA">
        <w:rPr>
          <w:rFonts w:asciiTheme="minorHAnsi" w:hAnsiTheme="minorHAnsi" w:cstheme="minorHAnsi"/>
        </w:rPr>
        <w:t xml:space="preserve">ook </w:t>
      </w:r>
      <w:r w:rsidR="000F2602">
        <w:rPr>
          <w:rFonts w:asciiTheme="minorHAnsi" w:hAnsiTheme="minorHAnsi" w:cstheme="minorHAnsi"/>
        </w:rPr>
        <w:t xml:space="preserve">andere partijen van deze </w:t>
      </w:r>
      <w:r w:rsidR="00B921EA">
        <w:rPr>
          <w:rFonts w:asciiTheme="minorHAnsi" w:hAnsiTheme="minorHAnsi" w:cstheme="minorHAnsi"/>
        </w:rPr>
        <w:t xml:space="preserve">voorziening gebruik maken </w:t>
      </w:r>
      <w:r w:rsidR="000F2602">
        <w:rPr>
          <w:rFonts w:asciiTheme="minorHAnsi" w:hAnsiTheme="minorHAnsi" w:cstheme="minorHAnsi"/>
        </w:rPr>
        <w:t>zoals de Rijksdienst voor het Cultureel Erfgoed.</w:t>
      </w:r>
      <w:r w:rsidR="00B921EA">
        <w:rPr>
          <w:rFonts w:asciiTheme="minorHAnsi" w:hAnsiTheme="minorHAnsi" w:cstheme="minorHAnsi"/>
        </w:rPr>
        <w:t xml:space="preserve"> </w:t>
      </w:r>
      <w:r>
        <w:rPr>
          <w:rFonts w:asciiTheme="minorHAnsi" w:hAnsiTheme="minorHAnsi" w:cstheme="minorHAnsi"/>
        </w:rPr>
        <w:t xml:space="preserve">Deze opdracht betreft de voorbereiding op het overdragen en in beheer nemen van deze </w:t>
      </w:r>
      <w:r w:rsidR="00B921EA">
        <w:rPr>
          <w:rFonts w:asciiTheme="minorHAnsi" w:hAnsiTheme="minorHAnsi" w:cstheme="minorHAnsi"/>
        </w:rPr>
        <w:t>Software as a Service oplossing (SaaS)</w:t>
      </w:r>
      <w:r w:rsidR="00702EE9">
        <w:rPr>
          <w:rFonts w:asciiTheme="minorHAnsi" w:hAnsiTheme="minorHAnsi" w:cstheme="minorHAnsi"/>
        </w:rPr>
        <w:t xml:space="preserve"> en het verbeteren van issues die in de vorige versie zijn geconstateerd</w:t>
      </w:r>
      <w:r>
        <w:rPr>
          <w:rFonts w:asciiTheme="minorHAnsi" w:hAnsiTheme="minorHAnsi" w:cstheme="minorHAnsi"/>
        </w:rPr>
        <w:t>.</w:t>
      </w:r>
    </w:p>
    <w:p w:rsidR="00177670" w:rsidP="003769FF" w:rsidRDefault="00177670" w14:paraId="74E8AAEA" w14:textId="3ED755CB">
      <w:pPr>
        <w:pStyle w:val="Broodtekst0"/>
        <w:rPr>
          <w:rFonts w:asciiTheme="minorHAnsi" w:hAnsiTheme="minorHAnsi" w:cstheme="minorHAnsi"/>
        </w:rPr>
      </w:pPr>
    </w:p>
    <w:p w:rsidR="00663A48" w:rsidP="00663A48" w:rsidRDefault="00702EE9" w14:paraId="77B321CE" w14:textId="42890CFB">
      <w:pPr>
        <w:rPr>
          <w:szCs w:val="18"/>
        </w:rPr>
      </w:pPr>
      <w:r>
        <w:rPr>
          <w:szCs w:val="18"/>
        </w:rPr>
        <w:t xml:space="preserve">De stand van zaken is op dit moment: </w:t>
      </w:r>
      <w:r w:rsidR="00663A48">
        <w:rPr>
          <w:szCs w:val="18"/>
        </w:rPr>
        <w:t>I</w:t>
      </w:r>
      <w:r w:rsidRPr="003769FF" w:rsidR="00663A48">
        <w:rPr>
          <w:szCs w:val="18"/>
        </w:rPr>
        <w:t xml:space="preserve">n </w:t>
      </w:r>
      <w:r w:rsidR="00663A48">
        <w:rPr>
          <w:szCs w:val="18"/>
        </w:rPr>
        <w:t>januari 2</w:t>
      </w:r>
      <w:r w:rsidRPr="003769FF" w:rsidR="00663A48">
        <w:rPr>
          <w:szCs w:val="18"/>
        </w:rPr>
        <w:t>01</w:t>
      </w:r>
      <w:r w:rsidR="00663A48">
        <w:rPr>
          <w:szCs w:val="18"/>
        </w:rPr>
        <w:t>9</w:t>
      </w:r>
      <w:r w:rsidRPr="003769FF" w:rsidR="00663A48">
        <w:rPr>
          <w:szCs w:val="18"/>
        </w:rPr>
        <w:t xml:space="preserve"> </w:t>
      </w:r>
      <w:r w:rsidR="00663A48">
        <w:rPr>
          <w:szCs w:val="18"/>
        </w:rPr>
        <w:t xml:space="preserve">is de </w:t>
      </w:r>
      <w:r w:rsidRPr="003769FF" w:rsidR="00663A48">
        <w:rPr>
          <w:szCs w:val="18"/>
        </w:rPr>
        <w:t xml:space="preserve">versie </w:t>
      </w:r>
      <w:r w:rsidR="00663A48">
        <w:rPr>
          <w:szCs w:val="18"/>
        </w:rPr>
        <w:t>3</w:t>
      </w:r>
      <w:r w:rsidRPr="003769FF" w:rsidR="00663A48">
        <w:rPr>
          <w:szCs w:val="18"/>
        </w:rPr>
        <w:t xml:space="preserve">.0 van deze tool </w:t>
      </w:r>
      <w:r w:rsidR="00663A48">
        <w:rPr>
          <w:szCs w:val="18"/>
        </w:rPr>
        <w:t xml:space="preserve">ter acceptatie aan RWS-CIV-OSR </w:t>
      </w:r>
      <w:r w:rsidRPr="003769FF" w:rsidR="00663A48">
        <w:rPr>
          <w:szCs w:val="18"/>
        </w:rPr>
        <w:t>opgeleverd.</w:t>
      </w:r>
      <w:r w:rsidR="00663A48">
        <w:rPr>
          <w:szCs w:val="18"/>
        </w:rPr>
        <w:t xml:space="preserve"> D</w:t>
      </w:r>
      <w:r w:rsidRPr="003769FF" w:rsidR="00663A48">
        <w:rPr>
          <w:szCs w:val="18"/>
        </w:rPr>
        <w:t xml:space="preserve">eze versie </w:t>
      </w:r>
      <w:r w:rsidR="00663A48">
        <w:rPr>
          <w:szCs w:val="18"/>
        </w:rPr>
        <w:t xml:space="preserve">is RIVA-compliant. </w:t>
      </w:r>
      <w:r>
        <w:rPr>
          <w:szCs w:val="18"/>
        </w:rPr>
        <w:t>He</w:t>
      </w:r>
      <w:r w:rsidR="00663A48">
        <w:rPr>
          <w:szCs w:val="18"/>
        </w:rPr>
        <w:t xml:space="preserve">t standpunt van de informatie manager CIV, na eerder contact met OSR </w:t>
      </w:r>
      <w:r>
        <w:rPr>
          <w:szCs w:val="18"/>
        </w:rPr>
        <w:t xml:space="preserve">is </w:t>
      </w:r>
      <w:r w:rsidR="00663A48">
        <w:rPr>
          <w:szCs w:val="18"/>
        </w:rPr>
        <w:t xml:space="preserve">dat IGA deze </w:t>
      </w:r>
      <w:r w:rsidR="00B921EA">
        <w:rPr>
          <w:szCs w:val="18"/>
        </w:rPr>
        <w:t>SaaS-</w:t>
      </w:r>
      <w:r w:rsidR="00663A48">
        <w:rPr>
          <w:szCs w:val="18"/>
        </w:rPr>
        <w:t xml:space="preserve">dienstverlening mits noodzakelijk, zelf kan </w:t>
      </w:r>
      <w:r w:rsidR="00B921EA">
        <w:rPr>
          <w:szCs w:val="18"/>
        </w:rPr>
        <w:t>inkopen</w:t>
      </w:r>
      <w:r w:rsidR="00663A48">
        <w:rPr>
          <w:szCs w:val="18"/>
        </w:rPr>
        <w:t>.</w:t>
      </w:r>
    </w:p>
    <w:p w:rsidR="00663A48" w:rsidP="00663A48" w:rsidRDefault="00663A48" w14:paraId="1429B3C8" w14:textId="77777777">
      <w:pPr>
        <w:rPr>
          <w:szCs w:val="18"/>
        </w:rPr>
      </w:pPr>
    </w:p>
    <w:p w:rsidR="00D546E7" w:rsidP="00D546E7" w:rsidRDefault="00D546E7" w14:paraId="29663781" w14:textId="19CD5A28">
      <w:pPr>
        <w:pStyle w:val="Broodtekst0"/>
        <w:rPr>
          <w:b/>
        </w:rPr>
      </w:pPr>
      <w:r w:rsidRPr="00D546E7">
        <w:rPr>
          <w:b/>
        </w:rPr>
        <w:t>Omschrijving project, contract, product</w:t>
      </w:r>
    </w:p>
    <w:p w:rsidR="000277FE" w:rsidP="00D546E7" w:rsidRDefault="000277FE" w14:paraId="03E92FE0" w14:textId="23DE4E56">
      <w:pPr>
        <w:pStyle w:val="Broodtekst0"/>
        <w:rPr>
          <w:b/>
        </w:rPr>
      </w:pPr>
    </w:p>
    <w:p w:rsidR="00D639D7" w:rsidP="00D66609" w:rsidRDefault="00D66609" w14:paraId="42730E1A" w14:textId="5023ED3B">
      <w:r>
        <w:t>De werkzaamheden vinden plaats op basis van de issuelijst (</w:t>
      </w:r>
      <w:r w:rsidR="00D639D7">
        <w:t>16</w:t>
      </w:r>
      <w:r>
        <w:t xml:space="preserve"> </w:t>
      </w:r>
      <w:r w:rsidR="00D639D7">
        <w:t>januari</w:t>
      </w:r>
      <w:r>
        <w:t xml:space="preserve"> 20</w:t>
      </w:r>
      <w:r w:rsidR="00D639D7">
        <w:t>20</w:t>
      </w:r>
      <w:r>
        <w:t>). Deze bevat een gedetailleerd overzicht van alle verzoeken voor wijziging of verbetering van de tool en wordt door opdrachtnemer tijdens looptijd van het project bijgehouden. Deze opdracht omvat:</w:t>
      </w:r>
    </w:p>
    <w:p w:rsidR="00D639D7" w:rsidP="00D66609" w:rsidRDefault="00D639D7" w14:paraId="0FFEF0D7" w14:textId="77777777"/>
    <w:p w:rsidRPr="006342F7" w:rsidR="00F214DB" w:rsidP="00814674" w:rsidRDefault="00F214DB" w14:paraId="1DF5CC82" w14:textId="6B4A2E24">
      <w:pPr>
        <w:pStyle w:val="Lijstalinea"/>
        <w:numPr>
          <w:ilvl w:val="0"/>
          <w:numId w:val="10"/>
        </w:numPr>
        <w:autoSpaceDE w:val="0"/>
        <w:autoSpaceDN w:val="0"/>
        <w:adjustRightInd w:val="0"/>
        <w:spacing w:line="240" w:lineRule="auto"/>
        <w:rPr>
          <w:rFonts w:ascii="Arial" w:hAnsi="Arial" w:cs="Arial" w:eastAsiaTheme="minorHAnsi"/>
          <w:color w:val="3F3F42"/>
          <w:sz w:val="20"/>
          <w:szCs w:val="20"/>
          <w:lang w:eastAsia="en-US"/>
        </w:rPr>
      </w:pPr>
      <w:r w:rsidRPr="006342F7">
        <w:rPr>
          <w:rFonts w:ascii="Arial" w:hAnsi="Arial" w:cs="Arial" w:eastAsiaTheme="minorHAnsi"/>
          <w:color w:val="3F3F42"/>
          <w:sz w:val="20"/>
          <w:szCs w:val="20"/>
          <w:lang w:eastAsia="en-US"/>
        </w:rPr>
        <w:t>Doornemen en eventueel aanpassen van versie 3.1 zodat er valide</w:t>
      </w:r>
      <w:r w:rsidR="006342F7">
        <w:rPr>
          <w:rFonts w:ascii="Arial" w:hAnsi="Arial" w:cs="Arial" w:eastAsiaTheme="minorHAnsi"/>
          <w:color w:val="3F3F42"/>
          <w:sz w:val="20"/>
          <w:szCs w:val="20"/>
          <w:lang w:eastAsia="en-US"/>
        </w:rPr>
        <w:t xml:space="preserve"> </w:t>
      </w:r>
      <w:r w:rsidRPr="006342F7">
        <w:rPr>
          <w:rFonts w:ascii="Arial" w:hAnsi="Arial" w:cs="Arial" w:eastAsiaTheme="minorHAnsi"/>
          <w:color w:val="3F3F42"/>
          <w:sz w:val="20"/>
          <w:szCs w:val="20"/>
          <w:lang w:eastAsia="en-US"/>
        </w:rPr>
        <w:t>metadatabestanden gegenereerd worden</w:t>
      </w:r>
    </w:p>
    <w:p w:rsidRPr="006342F7" w:rsidR="00F214DB" w:rsidP="006342F7" w:rsidRDefault="00F214DB" w14:paraId="79B3535A" w14:textId="0D8DEFCA">
      <w:pPr>
        <w:pStyle w:val="Lijstalinea"/>
        <w:numPr>
          <w:ilvl w:val="0"/>
          <w:numId w:val="10"/>
        </w:numPr>
        <w:autoSpaceDE w:val="0"/>
        <w:autoSpaceDN w:val="0"/>
        <w:adjustRightInd w:val="0"/>
        <w:spacing w:line="240" w:lineRule="auto"/>
        <w:rPr>
          <w:rFonts w:ascii="Arial" w:hAnsi="Arial" w:cs="Arial" w:eastAsiaTheme="minorHAnsi"/>
          <w:color w:val="3F3F42"/>
          <w:sz w:val="20"/>
          <w:szCs w:val="20"/>
          <w:lang w:eastAsia="en-US"/>
        </w:rPr>
      </w:pPr>
      <w:r w:rsidRPr="006342F7">
        <w:rPr>
          <w:rFonts w:ascii="Arial" w:hAnsi="Arial" w:cs="Arial" w:eastAsiaTheme="minorHAnsi"/>
          <w:color w:val="3F3F42"/>
          <w:sz w:val="20"/>
          <w:szCs w:val="20"/>
          <w:lang w:eastAsia="en-US"/>
        </w:rPr>
        <w:t>Oplossen van issues uit de issuelijst in volgorde van prioritering door RWS.</w:t>
      </w:r>
    </w:p>
    <w:p w:rsidRPr="006342F7" w:rsidR="00F214DB" w:rsidP="006342F7" w:rsidRDefault="00F214DB" w14:paraId="6F91AE1F" w14:textId="26612907">
      <w:pPr>
        <w:pStyle w:val="Lijstalinea"/>
        <w:numPr>
          <w:ilvl w:val="0"/>
          <w:numId w:val="10"/>
        </w:numPr>
        <w:autoSpaceDE w:val="0"/>
        <w:autoSpaceDN w:val="0"/>
        <w:adjustRightInd w:val="0"/>
        <w:spacing w:line="240" w:lineRule="auto"/>
        <w:rPr>
          <w:rFonts w:ascii="Arial" w:hAnsi="Arial" w:cs="Arial" w:eastAsiaTheme="minorHAnsi"/>
          <w:color w:val="3F3F42"/>
          <w:sz w:val="20"/>
          <w:szCs w:val="20"/>
          <w:lang w:eastAsia="en-US"/>
        </w:rPr>
      </w:pPr>
      <w:r w:rsidRPr="006342F7">
        <w:rPr>
          <w:rFonts w:ascii="Arial" w:hAnsi="Arial" w:cs="Arial" w:eastAsiaTheme="minorHAnsi"/>
          <w:color w:val="3F3F42"/>
          <w:sz w:val="20"/>
          <w:szCs w:val="20"/>
          <w:lang w:eastAsia="en-US"/>
        </w:rPr>
        <w:t xml:space="preserve">In overleg met RWS uitwerken van </w:t>
      </w:r>
      <w:r w:rsidR="006342F7">
        <w:rPr>
          <w:rFonts w:ascii="Arial" w:hAnsi="Arial" w:cs="Arial" w:eastAsiaTheme="minorHAnsi"/>
          <w:color w:val="3F3F42"/>
          <w:sz w:val="20"/>
          <w:szCs w:val="20"/>
          <w:lang w:eastAsia="en-US"/>
        </w:rPr>
        <w:t>toepassing k</w:t>
      </w:r>
      <w:r w:rsidRPr="006342F7">
        <w:rPr>
          <w:rFonts w:ascii="Arial" w:hAnsi="Arial" w:cs="Arial" w:eastAsiaTheme="minorHAnsi"/>
          <w:color w:val="3F3F42"/>
          <w:sz w:val="20"/>
          <w:szCs w:val="20"/>
          <w:lang w:eastAsia="en-US"/>
        </w:rPr>
        <w:t>euzelijsten (</w:t>
      </w:r>
      <w:proofErr w:type="spellStart"/>
      <w:r w:rsidRPr="006342F7">
        <w:rPr>
          <w:rFonts w:ascii="Arial" w:hAnsi="Arial" w:cs="Arial" w:eastAsiaTheme="minorHAnsi"/>
          <w:color w:val="3F3F42"/>
          <w:sz w:val="20"/>
          <w:szCs w:val="20"/>
          <w:lang w:eastAsia="en-US"/>
        </w:rPr>
        <w:t>dropdown</w:t>
      </w:r>
      <w:proofErr w:type="spellEnd"/>
      <w:r w:rsidRPr="006342F7">
        <w:rPr>
          <w:rFonts w:ascii="Arial" w:hAnsi="Arial" w:cs="Arial" w:eastAsiaTheme="minorHAnsi"/>
          <w:color w:val="3F3F42"/>
          <w:sz w:val="20"/>
          <w:szCs w:val="20"/>
          <w:lang w:eastAsia="en-US"/>
        </w:rPr>
        <w:t>-lijsten),</w:t>
      </w:r>
    </w:p>
    <w:p w:rsidRPr="006342F7" w:rsidR="00F214DB" w:rsidP="00814674" w:rsidRDefault="006342F7" w14:paraId="0855F08D" w14:textId="357B25E4">
      <w:pPr>
        <w:pStyle w:val="Lijstalinea"/>
        <w:numPr>
          <w:ilvl w:val="0"/>
          <w:numId w:val="10"/>
        </w:numPr>
        <w:autoSpaceDE w:val="0"/>
        <w:autoSpaceDN w:val="0"/>
        <w:adjustRightInd w:val="0"/>
        <w:spacing w:line="240" w:lineRule="auto"/>
        <w:rPr>
          <w:rFonts w:ascii="Arial" w:hAnsi="Arial" w:cs="Arial" w:eastAsiaTheme="minorHAnsi"/>
          <w:color w:val="3F3F42"/>
          <w:sz w:val="20"/>
          <w:szCs w:val="20"/>
          <w:lang w:eastAsia="en-US"/>
        </w:rPr>
      </w:pPr>
      <w:r w:rsidRPr="006342F7">
        <w:rPr>
          <w:rFonts w:ascii="Arial" w:hAnsi="Arial" w:cs="Arial" w:eastAsiaTheme="minorHAnsi"/>
          <w:color w:val="3F3F42"/>
          <w:sz w:val="20"/>
          <w:szCs w:val="20"/>
          <w:lang w:eastAsia="en-US"/>
        </w:rPr>
        <w:t>Beheer d</w:t>
      </w:r>
      <w:r w:rsidRPr="006342F7" w:rsidR="00F214DB">
        <w:rPr>
          <w:rFonts w:ascii="Arial" w:hAnsi="Arial" w:cs="Arial" w:eastAsiaTheme="minorHAnsi"/>
          <w:color w:val="3F3F42"/>
          <w:sz w:val="20"/>
          <w:szCs w:val="20"/>
          <w:lang w:eastAsia="en-US"/>
        </w:rPr>
        <w:t xml:space="preserve">efault-waarden </w:t>
      </w:r>
      <w:r w:rsidRPr="006342F7">
        <w:rPr>
          <w:rFonts w:ascii="Arial" w:hAnsi="Arial" w:cs="Arial" w:eastAsiaTheme="minorHAnsi"/>
          <w:color w:val="3F3F42"/>
          <w:sz w:val="20"/>
          <w:szCs w:val="20"/>
          <w:lang w:eastAsia="en-US"/>
        </w:rPr>
        <w:t xml:space="preserve">(keuzelijsten) </w:t>
      </w:r>
      <w:r w:rsidRPr="006342F7" w:rsidR="00F214DB">
        <w:rPr>
          <w:rFonts w:ascii="Arial" w:hAnsi="Arial" w:cs="Arial" w:eastAsiaTheme="minorHAnsi"/>
          <w:color w:val="3F3F42"/>
          <w:sz w:val="20"/>
          <w:szCs w:val="20"/>
          <w:lang w:eastAsia="en-US"/>
        </w:rPr>
        <w:t xml:space="preserve">voor de </w:t>
      </w:r>
      <w:proofErr w:type="spellStart"/>
      <w:r w:rsidRPr="006342F7" w:rsidR="00F214DB">
        <w:rPr>
          <w:rFonts w:ascii="Arial" w:hAnsi="Arial" w:cs="Arial" w:eastAsiaTheme="minorHAnsi"/>
          <w:color w:val="3F3F42"/>
          <w:sz w:val="20"/>
          <w:szCs w:val="20"/>
          <w:lang w:eastAsia="en-US"/>
        </w:rPr>
        <w:t>Metadatamaker</w:t>
      </w:r>
      <w:proofErr w:type="spellEnd"/>
      <w:r w:rsidRPr="006342F7" w:rsidR="00F214DB">
        <w:rPr>
          <w:rFonts w:ascii="Arial" w:hAnsi="Arial" w:cs="Arial" w:eastAsiaTheme="minorHAnsi"/>
          <w:color w:val="3F3F42"/>
          <w:sz w:val="20"/>
          <w:szCs w:val="20"/>
          <w:lang w:eastAsia="en-US"/>
        </w:rPr>
        <w:t xml:space="preserve"> eenvoudiger </w:t>
      </w:r>
      <w:r>
        <w:rPr>
          <w:rFonts w:ascii="Arial" w:hAnsi="Arial" w:cs="Arial" w:eastAsiaTheme="minorHAnsi"/>
          <w:color w:val="3F3F42"/>
          <w:sz w:val="20"/>
          <w:szCs w:val="20"/>
          <w:lang w:eastAsia="en-US"/>
        </w:rPr>
        <w:t>maken</w:t>
      </w:r>
      <w:r w:rsidRPr="006342F7" w:rsidR="00F214DB">
        <w:rPr>
          <w:rFonts w:ascii="Arial" w:hAnsi="Arial" w:cs="Arial" w:eastAsiaTheme="minorHAnsi"/>
          <w:color w:val="3F3F42"/>
          <w:sz w:val="20"/>
          <w:szCs w:val="20"/>
          <w:lang w:eastAsia="en-US"/>
        </w:rPr>
        <w:t>.</w:t>
      </w:r>
    </w:p>
    <w:p w:rsidR="006342F7" w:rsidP="006342F7" w:rsidRDefault="00F214DB" w14:paraId="530DEB6F" w14:textId="77777777">
      <w:pPr>
        <w:pStyle w:val="Lijstalinea"/>
        <w:numPr>
          <w:ilvl w:val="0"/>
          <w:numId w:val="10"/>
        </w:numPr>
        <w:autoSpaceDE w:val="0"/>
        <w:autoSpaceDN w:val="0"/>
        <w:adjustRightInd w:val="0"/>
        <w:spacing w:line="240" w:lineRule="auto"/>
        <w:rPr>
          <w:rFonts w:ascii="Arial" w:hAnsi="Arial" w:cs="Arial" w:eastAsiaTheme="minorHAnsi"/>
          <w:color w:val="3F3F42"/>
          <w:sz w:val="20"/>
          <w:szCs w:val="20"/>
          <w:lang w:eastAsia="en-US"/>
        </w:rPr>
      </w:pPr>
      <w:r w:rsidRPr="006342F7">
        <w:rPr>
          <w:rFonts w:ascii="Arial" w:hAnsi="Arial" w:cs="Arial" w:eastAsiaTheme="minorHAnsi"/>
          <w:color w:val="3F3F42"/>
          <w:sz w:val="20"/>
          <w:szCs w:val="20"/>
          <w:lang w:eastAsia="en-US"/>
        </w:rPr>
        <w:t>Ver</w:t>
      </w:r>
      <w:r w:rsidR="006342F7">
        <w:rPr>
          <w:rFonts w:ascii="Arial" w:hAnsi="Arial" w:cs="Arial" w:eastAsiaTheme="minorHAnsi"/>
          <w:color w:val="3F3F42"/>
          <w:sz w:val="20"/>
          <w:szCs w:val="20"/>
          <w:lang w:eastAsia="en-US"/>
        </w:rPr>
        <w:t>der ver</w:t>
      </w:r>
      <w:r w:rsidRPr="006342F7">
        <w:rPr>
          <w:rFonts w:ascii="Arial" w:hAnsi="Arial" w:cs="Arial" w:eastAsiaTheme="minorHAnsi"/>
          <w:color w:val="3F3F42"/>
          <w:sz w:val="20"/>
          <w:szCs w:val="20"/>
          <w:lang w:eastAsia="en-US"/>
        </w:rPr>
        <w:t>beteren</w:t>
      </w:r>
      <w:r w:rsidR="006342F7">
        <w:rPr>
          <w:rFonts w:ascii="Arial" w:hAnsi="Arial" w:cs="Arial" w:eastAsiaTheme="minorHAnsi"/>
          <w:color w:val="3F3F42"/>
          <w:sz w:val="20"/>
          <w:szCs w:val="20"/>
          <w:lang w:eastAsia="en-US"/>
        </w:rPr>
        <w:t xml:space="preserve"> van </w:t>
      </w:r>
      <w:r w:rsidRPr="006342F7">
        <w:rPr>
          <w:rFonts w:ascii="Arial" w:hAnsi="Arial" w:cs="Arial" w:eastAsiaTheme="minorHAnsi"/>
          <w:color w:val="3F3F42"/>
          <w:sz w:val="20"/>
          <w:szCs w:val="20"/>
          <w:lang w:eastAsia="en-US"/>
        </w:rPr>
        <w:t>technie</w:t>
      </w:r>
      <w:r w:rsidR="006342F7">
        <w:rPr>
          <w:rFonts w:ascii="Arial" w:hAnsi="Arial" w:cs="Arial" w:eastAsiaTheme="minorHAnsi"/>
          <w:color w:val="3F3F42"/>
          <w:sz w:val="20"/>
          <w:szCs w:val="20"/>
          <w:lang w:eastAsia="en-US"/>
        </w:rPr>
        <w:t>k</w:t>
      </w:r>
    </w:p>
    <w:p w:rsidR="006342F7" w:rsidP="006342F7" w:rsidRDefault="00F214DB" w14:paraId="33F62834" w14:textId="77777777">
      <w:pPr>
        <w:pStyle w:val="Lijstalinea"/>
        <w:numPr>
          <w:ilvl w:val="1"/>
          <w:numId w:val="10"/>
        </w:numPr>
        <w:autoSpaceDE w:val="0"/>
        <w:autoSpaceDN w:val="0"/>
        <w:adjustRightInd w:val="0"/>
        <w:spacing w:line="240" w:lineRule="auto"/>
        <w:rPr>
          <w:rFonts w:ascii="Arial" w:hAnsi="Arial" w:cs="Arial" w:eastAsiaTheme="minorHAnsi"/>
          <w:color w:val="3F3F42"/>
          <w:sz w:val="20"/>
          <w:szCs w:val="20"/>
          <w:lang w:eastAsia="en-US"/>
        </w:rPr>
      </w:pPr>
      <w:r w:rsidRPr="006342F7">
        <w:rPr>
          <w:rFonts w:ascii="Arial" w:hAnsi="Arial" w:cs="Arial" w:eastAsiaTheme="minorHAnsi"/>
          <w:color w:val="3F3F42"/>
          <w:sz w:val="20"/>
          <w:szCs w:val="20"/>
          <w:lang w:eastAsia="en-US"/>
        </w:rPr>
        <w:t>gebruik van unit testen</w:t>
      </w:r>
    </w:p>
    <w:p w:rsidRPr="006342F7" w:rsidR="00F214DB" w:rsidP="006342F7" w:rsidRDefault="00F214DB" w14:paraId="0905018E" w14:textId="4BA1F9F4">
      <w:pPr>
        <w:pStyle w:val="Lijstalinea"/>
        <w:numPr>
          <w:ilvl w:val="1"/>
          <w:numId w:val="10"/>
        </w:numPr>
        <w:autoSpaceDE w:val="0"/>
        <w:autoSpaceDN w:val="0"/>
        <w:adjustRightInd w:val="0"/>
        <w:spacing w:line="240" w:lineRule="auto"/>
        <w:rPr>
          <w:rFonts w:ascii="Arial" w:hAnsi="Arial" w:cs="Arial" w:eastAsiaTheme="minorHAnsi"/>
          <w:color w:val="3F3F42"/>
          <w:sz w:val="20"/>
          <w:szCs w:val="20"/>
          <w:lang w:eastAsia="en-US"/>
        </w:rPr>
      </w:pPr>
      <w:r w:rsidRPr="006342F7">
        <w:rPr>
          <w:rFonts w:ascii="Arial" w:hAnsi="Arial" w:cs="Arial" w:eastAsiaTheme="minorHAnsi"/>
          <w:color w:val="3F3F42"/>
          <w:sz w:val="20"/>
          <w:szCs w:val="20"/>
          <w:lang w:eastAsia="en-US"/>
        </w:rPr>
        <w:t>verbeterde afhandeling van foutmeldingen voor</w:t>
      </w:r>
      <w:r w:rsidR="006342F7">
        <w:rPr>
          <w:rFonts w:ascii="Arial" w:hAnsi="Arial" w:cs="Arial" w:eastAsiaTheme="minorHAnsi"/>
          <w:color w:val="3F3F42"/>
          <w:sz w:val="20"/>
          <w:szCs w:val="20"/>
          <w:lang w:eastAsia="en-US"/>
        </w:rPr>
        <w:t xml:space="preserve"> </w:t>
      </w:r>
      <w:r w:rsidRPr="006342F7">
        <w:rPr>
          <w:rFonts w:ascii="Arial" w:hAnsi="Arial" w:cs="Arial" w:eastAsiaTheme="minorHAnsi"/>
          <w:color w:val="3F3F42"/>
          <w:sz w:val="20"/>
          <w:szCs w:val="20"/>
          <w:lang w:eastAsia="en-US"/>
        </w:rPr>
        <w:t>gebruikers.</w:t>
      </w:r>
    </w:p>
    <w:p w:rsidRPr="006342F7" w:rsidR="00F214DB" w:rsidP="006342F7" w:rsidRDefault="00F214DB" w14:paraId="2019579D" w14:textId="7C15F50E">
      <w:pPr>
        <w:pStyle w:val="Lijstalinea"/>
        <w:numPr>
          <w:ilvl w:val="0"/>
          <w:numId w:val="10"/>
        </w:numPr>
        <w:autoSpaceDE w:val="0"/>
        <w:autoSpaceDN w:val="0"/>
        <w:adjustRightInd w:val="0"/>
        <w:spacing w:line="240" w:lineRule="auto"/>
        <w:rPr>
          <w:rFonts w:ascii="Arial" w:hAnsi="Arial" w:cs="Arial" w:eastAsiaTheme="minorHAnsi"/>
          <w:color w:val="3F3F42"/>
          <w:sz w:val="20"/>
          <w:szCs w:val="20"/>
          <w:lang w:eastAsia="en-US"/>
        </w:rPr>
      </w:pPr>
      <w:proofErr w:type="spellStart"/>
      <w:r w:rsidRPr="006342F7">
        <w:rPr>
          <w:rFonts w:ascii="Arial" w:hAnsi="Arial" w:cs="Arial" w:eastAsiaTheme="minorHAnsi"/>
          <w:color w:val="3F3F42"/>
          <w:sz w:val="20"/>
          <w:szCs w:val="20"/>
          <w:lang w:eastAsia="en-US"/>
        </w:rPr>
        <w:t>Metadatamaker</w:t>
      </w:r>
      <w:proofErr w:type="spellEnd"/>
      <w:r w:rsidRPr="006342F7">
        <w:rPr>
          <w:rFonts w:ascii="Arial" w:hAnsi="Arial" w:cs="Arial" w:eastAsiaTheme="minorHAnsi"/>
          <w:color w:val="3F3F42"/>
          <w:sz w:val="20"/>
          <w:szCs w:val="20"/>
          <w:lang w:eastAsia="en-US"/>
        </w:rPr>
        <w:t xml:space="preserve"> </w:t>
      </w:r>
      <w:r w:rsidR="006342F7">
        <w:rPr>
          <w:rFonts w:ascii="Arial" w:hAnsi="Arial" w:cs="Arial" w:eastAsiaTheme="minorHAnsi"/>
          <w:color w:val="3F3F42"/>
          <w:sz w:val="20"/>
          <w:szCs w:val="20"/>
          <w:lang w:eastAsia="en-US"/>
        </w:rPr>
        <w:t xml:space="preserve">4.0 </w:t>
      </w:r>
      <w:r w:rsidRPr="006342F7">
        <w:rPr>
          <w:rFonts w:ascii="Arial" w:hAnsi="Arial" w:cs="Arial" w:eastAsiaTheme="minorHAnsi"/>
          <w:color w:val="3F3F42"/>
          <w:sz w:val="20"/>
          <w:szCs w:val="20"/>
          <w:lang w:eastAsia="en-US"/>
        </w:rPr>
        <w:t>beschikbaar stellen in Acceptatie-omgeving.</w:t>
      </w:r>
    </w:p>
    <w:p w:rsidRPr="006342F7" w:rsidR="00F214DB" w:rsidP="006342F7" w:rsidRDefault="00F214DB" w14:paraId="2E080618" w14:textId="22592BC5">
      <w:pPr>
        <w:pStyle w:val="Lijstalinea"/>
        <w:numPr>
          <w:ilvl w:val="0"/>
          <w:numId w:val="10"/>
        </w:numPr>
        <w:autoSpaceDE w:val="0"/>
        <w:autoSpaceDN w:val="0"/>
        <w:adjustRightInd w:val="0"/>
        <w:spacing w:line="240" w:lineRule="auto"/>
        <w:rPr>
          <w:rFonts w:ascii="Arial" w:hAnsi="Arial" w:cs="Arial" w:eastAsiaTheme="minorHAnsi"/>
          <w:color w:val="3F3F42"/>
          <w:sz w:val="20"/>
          <w:szCs w:val="20"/>
          <w:lang w:eastAsia="en-US"/>
        </w:rPr>
      </w:pPr>
      <w:r w:rsidRPr="006342F7">
        <w:rPr>
          <w:rFonts w:ascii="Arial" w:hAnsi="Arial" w:cs="Arial" w:eastAsiaTheme="minorHAnsi"/>
          <w:color w:val="3F3F42"/>
          <w:sz w:val="20"/>
          <w:szCs w:val="20"/>
          <w:lang w:eastAsia="en-US"/>
        </w:rPr>
        <w:t>Productierijp maken</w:t>
      </w:r>
    </w:p>
    <w:p w:rsidR="006342F7" w:rsidP="006342F7" w:rsidRDefault="00F214DB" w14:paraId="3C3C6CF5" w14:textId="70959594">
      <w:pPr>
        <w:pStyle w:val="Lijstalinea"/>
        <w:numPr>
          <w:ilvl w:val="0"/>
          <w:numId w:val="10"/>
        </w:numPr>
        <w:autoSpaceDE w:val="0"/>
        <w:autoSpaceDN w:val="0"/>
        <w:adjustRightInd w:val="0"/>
        <w:spacing w:line="240" w:lineRule="auto"/>
        <w:rPr>
          <w:rFonts w:ascii="Arial" w:hAnsi="Arial" w:cs="Arial" w:eastAsiaTheme="minorHAnsi"/>
          <w:color w:val="3F3F42"/>
          <w:sz w:val="20"/>
          <w:szCs w:val="20"/>
          <w:lang w:eastAsia="en-US"/>
        </w:rPr>
      </w:pPr>
      <w:r w:rsidRPr="006342F7">
        <w:rPr>
          <w:rFonts w:ascii="Arial" w:hAnsi="Arial" w:cs="Arial" w:eastAsiaTheme="minorHAnsi"/>
          <w:color w:val="3F3F42"/>
          <w:sz w:val="20"/>
          <w:szCs w:val="20"/>
          <w:lang w:eastAsia="en-US"/>
        </w:rPr>
        <w:t xml:space="preserve">Borgen </w:t>
      </w:r>
      <w:r w:rsidR="006342F7">
        <w:rPr>
          <w:rFonts w:ascii="Arial" w:hAnsi="Arial" w:cs="Arial" w:eastAsiaTheme="minorHAnsi"/>
          <w:color w:val="3F3F42"/>
          <w:sz w:val="20"/>
          <w:szCs w:val="20"/>
          <w:lang w:eastAsia="en-US"/>
        </w:rPr>
        <w:t>d</w:t>
      </w:r>
      <w:r w:rsidRPr="006342F7">
        <w:rPr>
          <w:rFonts w:ascii="Arial" w:hAnsi="Arial" w:cs="Arial" w:eastAsiaTheme="minorHAnsi"/>
          <w:color w:val="3F3F42"/>
          <w:sz w:val="20"/>
          <w:szCs w:val="20"/>
          <w:lang w:eastAsia="en-US"/>
        </w:rPr>
        <w:t>ienstverlening tot en met 31-12-2021</w:t>
      </w:r>
    </w:p>
    <w:p w:rsidRPr="00741B6C" w:rsidR="00741B6C" w:rsidP="00741B6C" w:rsidRDefault="00741B6C" w14:paraId="3598412F" w14:textId="14C2203F">
      <w:pPr>
        <w:pStyle w:val="Lijstalinea"/>
        <w:numPr>
          <w:ilvl w:val="0"/>
          <w:numId w:val="10"/>
        </w:numPr>
        <w:autoSpaceDE w:val="0"/>
        <w:autoSpaceDN w:val="0"/>
        <w:adjustRightInd w:val="0"/>
        <w:spacing w:line="240" w:lineRule="auto"/>
        <w:rPr>
          <w:rFonts w:ascii="Arial" w:hAnsi="Arial" w:cs="Arial" w:eastAsiaTheme="minorHAnsi"/>
          <w:color w:val="3F3F42"/>
          <w:sz w:val="20"/>
          <w:szCs w:val="20"/>
          <w:lang w:eastAsia="en-US"/>
        </w:rPr>
      </w:pPr>
      <w:r>
        <w:rPr>
          <w:rFonts w:ascii="Arial" w:hAnsi="Arial" w:cs="Arial" w:eastAsiaTheme="minorHAnsi"/>
          <w:color w:val="3F3F42"/>
          <w:sz w:val="20"/>
          <w:szCs w:val="20"/>
          <w:lang w:eastAsia="en-US"/>
        </w:rPr>
        <w:t xml:space="preserve">Vereenvoudigen procedure bij storing in de </w:t>
      </w:r>
      <w:proofErr w:type="spellStart"/>
      <w:r>
        <w:rPr>
          <w:rFonts w:ascii="Arial" w:hAnsi="Arial" w:cs="Arial" w:eastAsiaTheme="minorHAnsi"/>
          <w:color w:val="3F3F42"/>
          <w:sz w:val="20"/>
          <w:szCs w:val="20"/>
          <w:lang w:eastAsia="en-US"/>
        </w:rPr>
        <w:t>Metadatamaker</w:t>
      </w:r>
      <w:proofErr w:type="spellEnd"/>
      <w:r>
        <w:rPr>
          <w:rFonts w:ascii="Arial" w:hAnsi="Arial" w:cs="Arial" w:eastAsiaTheme="minorHAnsi"/>
          <w:color w:val="3F3F42"/>
          <w:sz w:val="20"/>
          <w:szCs w:val="20"/>
          <w:lang w:eastAsia="en-US"/>
        </w:rPr>
        <w:t>. (Waaronder issues via productieomgeving naar ontwikkelteam. En hoe om te gaan met niet voorziene kosten in de dienstverlening)</w:t>
      </w:r>
    </w:p>
    <w:p w:rsidR="006342F7" w:rsidP="006342F7" w:rsidRDefault="006342F7" w14:paraId="08873474" w14:textId="58A621F5">
      <w:pPr>
        <w:autoSpaceDE w:val="0"/>
        <w:autoSpaceDN w:val="0"/>
        <w:adjustRightInd w:val="0"/>
        <w:spacing w:line="240" w:lineRule="auto"/>
        <w:rPr>
          <w:rFonts w:ascii="Arial" w:hAnsi="Arial" w:cs="Arial" w:eastAsiaTheme="minorHAnsi"/>
          <w:color w:val="3F3F42"/>
          <w:sz w:val="20"/>
          <w:szCs w:val="20"/>
          <w:lang w:eastAsia="en-US"/>
        </w:rPr>
      </w:pPr>
    </w:p>
    <w:p w:rsidRPr="006342F7" w:rsidR="00F214DB" w:rsidP="006342F7" w:rsidRDefault="006342F7" w14:paraId="69F8AA60" w14:textId="349BF9D2">
      <w:pPr>
        <w:autoSpaceDE w:val="0"/>
        <w:autoSpaceDN w:val="0"/>
        <w:adjustRightInd w:val="0"/>
        <w:spacing w:line="240" w:lineRule="auto"/>
        <w:ind w:left="227" w:hanging="227"/>
        <w:rPr>
          <w:rFonts w:ascii="Arial" w:hAnsi="Arial" w:cs="Arial" w:eastAsiaTheme="minorHAnsi"/>
          <w:color w:val="3F3F42"/>
          <w:sz w:val="20"/>
          <w:szCs w:val="20"/>
          <w:lang w:eastAsia="en-US"/>
        </w:rPr>
      </w:pPr>
      <w:r>
        <w:rPr>
          <w:rFonts w:ascii="Arial" w:hAnsi="Arial" w:cs="Arial" w:eastAsiaTheme="minorHAnsi"/>
          <w:b/>
          <w:bCs/>
          <w:color w:val="3F3F42"/>
          <w:sz w:val="20"/>
          <w:szCs w:val="20"/>
          <w:lang w:eastAsia="en-US"/>
        </w:rPr>
        <w:t>Afhankelijkheden</w:t>
      </w:r>
      <w:r w:rsidRPr="006342F7" w:rsidR="00F214DB">
        <w:rPr>
          <w:rFonts w:ascii="Arial" w:hAnsi="Arial" w:cs="Arial" w:eastAsiaTheme="minorHAnsi"/>
          <w:color w:val="3F3F42"/>
          <w:sz w:val="20"/>
          <w:szCs w:val="20"/>
          <w:lang w:eastAsia="en-US"/>
        </w:rPr>
        <w:t>:</w:t>
      </w:r>
    </w:p>
    <w:p w:rsidR="006342F7" w:rsidP="006342F7" w:rsidRDefault="00F214DB" w14:paraId="752DDC21" w14:textId="71B07DA8">
      <w:pPr>
        <w:pStyle w:val="Lijstalinea"/>
        <w:numPr>
          <w:ilvl w:val="0"/>
          <w:numId w:val="10"/>
        </w:numPr>
        <w:autoSpaceDE w:val="0"/>
        <w:autoSpaceDN w:val="0"/>
        <w:adjustRightInd w:val="0"/>
        <w:spacing w:line="240" w:lineRule="auto"/>
        <w:rPr>
          <w:rFonts w:ascii="Arial" w:hAnsi="Arial" w:cs="Arial" w:eastAsiaTheme="minorHAnsi"/>
          <w:color w:val="3F3F42"/>
          <w:sz w:val="20"/>
          <w:szCs w:val="20"/>
          <w:lang w:eastAsia="en-US"/>
        </w:rPr>
      </w:pPr>
      <w:r w:rsidRPr="006342F7">
        <w:rPr>
          <w:rFonts w:ascii="Arial" w:hAnsi="Arial" w:cs="Arial" w:eastAsiaTheme="minorHAnsi"/>
          <w:color w:val="3F3F42"/>
          <w:sz w:val="20"/>
          <w:szCs w:val="20"/>
          <w:lang w:eastAsia="en-US"/>
        </w:rPr>
        <w:t xml:space="preserve">Versie 3.1 staat nu in de productie-omgeving </w:t>
      </w:r>
      <w:r w:rsidR="00741B6C">
        <w:rPr>
          <w:rFonts w:ascii="Arial" w:hAnsi="Arial" w:cs="Arial" w:eastAsiaTheme="minorHAnsi"/>
          <w:color w:val="3F3F42"/>
          <w:sz w:val="20"/>
          <w:szCs w:val="20"/>
          <w:lang w:eastAsia="en-US"/>
        </w:rPr>
        <w:t>en wordt gebruikt voor de ontwikkeling</w:t>
      </w:r>
    </w:p>
    <w:p w:rsidR="00F214DB" w:rsidP="00814674" w:rsidRDefault="006342F7" w14:paraId="23D3492F" w14:textId="55468B27">
      <w:pPr>
        <w:pStyle w:val="Lijstalinea"/>
        <w:numPr>
          <w:ilvl w:val="0"/>
          <w:numId w:val="10"/>
        </w:numPr>
        <w:autoSpaceDE w:val="0"/>
        <w:autoSpaceDN w:val="0"/>
        <w:adjustRightInd w:val="0"/>
        <w:spacing w:line="240" w:lineRule="auto"/>
        <w:rPr>
          <w:rFonts w:ascii="Arial" w:hAnsi="Arial" w:cs="Arial" w:eastAsiaTheme="minorHAnsi"/>
          <w:color w:val="3F3F42"/>
          <w:sz w:val="20"/>
          <w:szCs w:val="20"/>
          <w:lang w:eastAsia="en-US"/>
        </w:rPr>
      </w:pPr>
      <w:r w:rsidRPr="00741B6C">
        <w:rPr>
          <w:rFonts w:ascii="Arial" w:hAnsi="Arial" w:cs="Arial" w:eastAsiaTheme="minorHAnsi"/>
          <w:color w:val="3F3F42"/>
          <w:sz w:val="20"/>
          <w:szCs w:val="20"/>
          <w:lang w:eastAsia="en-US"/>
        </w:rPr>
        <w:t>Versie 3.0 is niet langer beschikbaar (wordt nu aangeboden via acceptatie omgeving en blokkeert de ontwikkeling)</w:t>
      </w:r>
    </w:p>
    <w:p w:rsidR="00741B6C" w:rsidP="006342F7" w:rsidRDefault="00F214DB" w14:paraId="787CAD82" w14:textId="77777777">
      <w:pPr>
        <w:pStyle w:val="Lijstalinea"/>
        <w:numPr>
          <w:ilvl w:val="0"/>
          <w:numId w:val="10"/>
        </w:numPr>
        <w:autoSpaceDE w:val="0"/>
        <w:autoSpaceDN w:val="0"/>
        <w:adjustRightInd w:val="0"/>
        <w:spacing w:line="240" w:lineRule="auto"/>
        <w:rPr>
          <w:rFonts w:ascii="Arial" w:hAnsi="Arial" w:cs="Arial" w:eastAsiaTheme="minorHAnsi"/>
          <w:color w:val="3F3F42"/>
          <w:sz w:val="20"/>
          <w:szCs w:val="20"/>
          <w:lang w:eastAsia="en-US"/>
        </w:rPr>
      </w:pPr>
      <w:r w:rsidRPr="006342F7">
        <w:rPr>
          <w:rFonts w:ascii="Arial" w:hAnsi="Arial" w:cs="Arial" w:eastAsiaTheme="minorHAnsi"/>
          <w:color w:val="3F3F42"/>
          <w:sz w:val="20"/>
          <w:szCs w:val="20"/>
          <w:lang w:eastAsia="en-US"/>
        </w:rPr>
        <w:t>De prioriteit van de wijzigingen is met RWS bepaald.</w:t>
      </w:r>
    </w:p>
    <w:p w:rsidRPr="00741B6C" w:rsidR="00F214DB" w:rsidP="00741B6C" w:rsidRDefault="00F214DB" w14:paraId="5D1B55D5" w14:textId="5DE98B75">
      <w:pPr>
        <w:pStyle w:val="Lijstalinea"/>
        <w:numPr>
          <w:ilvl w:val="0"/>
          <w:numId w:val="10"/>
        </w:numPr>
        <w:autoSpaceDE w:val="0"/>
        <w:autoSpaceDN w:val="0"/>
        <w:adjustRightInd w:val="0"/>
        <w:spacing w:line="240" w:lineRule="auto"/>
        <w:rPr>
          <w:rFonts w:ascii="Arial" w:hAnsi="Arial" w:cs="Arial" w:eastAsiaTheme="minorHAnsi"/>
          <w:color w:val="3F3F42"/>
          <w:sz w:val="20"/>
          <w:szCs w:val="20"/>
          <w:lang w:eastAsia="en-US"/>
        </w:rPr>
      </w:pPr>
      <w:r w:rsidRPr="00741B6C">
        <w:rPr>
          <w:rFonts w:ascii="Arial" w:hAnsi="Arial" w:cs="Arial" w:eastAsiaTheme="minorHAnsi"/>
          <w:color w:val="3F3F42"/>
          <w:sz w:val="20"/>
          <w:szCs w:val="20"/>
          <w:lang w:eastAsia="en-US"/>
        </w:rPr>
        <w:t xml:space="preserve">Wanneer er meer tijd nodig is </w:t>
      </w:r>
      <w:r w:rsidRPr="00741B6C" w:rsidR="00741B6C">
        <w:rPr>
          <w:rFonts w:ascii="Arial" w:hAnsi="Arial" w:cs="Arial" w:eastAsiaTheme="minorHAnsi"/>
          <w:color w:val="3F3F42"/>
          <w:sz w:val="20"/>
          <w:szCs w:val="20"/>
          <w:lang w:eastAsia="en-US"/>
        </w:rPr>
        <w:t xml:space="preserve">dan geraamd </w:t>
      </w:r>
      <w:r w:rsidRPr="00741B6C">
        <w:rPr>
          <w:rFonts w:ascii="Arial" w:hAnsi="Arial" w:cs="Arial" w:eastAsiaTheme="minorHAnsi"/>
          <w:color w:val="3F3F42"/>
          <w:sz w:val="20"/>
          <w:szCs w:val="20"/>
          <w:lang w:eastAsia="en-US"/>
        </w:rPr>
        <w:t>voor het oplossen van</w:t>
      </w:r>
      <w:r w:rsidRPr="00741B6C" w:rsidR="00741B6C">
        <w:rPr>
          <w:rFonts w:ascii="Arial" w:hAnsi="Arial" w:cs="Arial" w:eastAsiaTheme="minorHAnsi"/>
          <w:color w:val="3F3F42"/>
          <w:sz w:val="20"/>
          <w:szCs w:val="20"/>
          <w:lang w:eastAsia="en-US"/>
        </w:rPr>
        <w:t xml:space="preserve"> een </w:t>
      </w:r>
      <w:r w:rsidRPr="00741B6C">
        <w:rPr>
          <w:rFonts w:ascii="Arial" w:hAnsi="Arial" w:cs="Arial" w:eastAsiaTheme="minorHAnsi"/>
          <w:color w:val="3F3F42"/>
          <w:sz w:val="20"/>
          <w:szCs w:val="20"/>
          <w:lang w:eastAsia="en-US"/>
        </w:rPr>
        <w:t>issues word</w:t>
      </w:r>
      <w:r w:rsidRPr="00741B6C" w:rsidR="00741B6C">
        <w:rPr>
          <w:rFonts w:ascii="Arial" w:hAnsi="Arial" w:cs="Arial" w:eastAsiaTheme="minorHAnsi"/>
          <w:color w:val="3F3F42"/>
          <w:sz w:val="20"/>
          <w:szCs w:val="20"/>
          <w:lang w:eastAsia="en-US"/>
        </w:rPr>
        <w:t>t dit t</w:t>
      </w:r>
      <w:r w:rsidRPr="00741B6C">
        <w:rPr>
          <w:rFonts w:ascii="Arial" w:hAnsi="Arial" w:cs="Arial" w:eastAsiaTheme="minorHAnsi"/>
          <w:color w:val="3F3F42"/>
          <w:sz w:val="20"/>
          <w:szCs w:val="20"/>
          <w:lang w:eastAsia="en-US"/>
        </w:rPr>
        <w:t>eruggekoppeld met RWS</w:t>
      </w:r>
      <w:r w:rsidRPr="00741B6C" w:rsidR="00741B6C">
        <w:rPr>
          <w:rFonts w:ascii="Arial" w:hAnsi="Arial" w:cs="Arial" w:eastAsiaTheme="minorHAnsi"/>
          <w:color w:val="3F3F42"/>
          <w:sz w:val="20"/>
          <w:szCs w:val="20"/>
          <w:lang w:eastAsia="en-US"/>
        </w:rPr>
        <w:t xml:space="preserve"> en de prioritering aangepast</w:t>
      </w:r>
      <w:r w:rsidRPr="00741B6C">
        <w:rPr>
          <w:rFonts w:ascii="Arial" w:hAnsi="Arial" w:cs="Arial" w:eastAsiaTheme="minorHAnsi"/>
          <w:color w:val="3F3F42"/>
          <w:sz w:val="20"/>
          <w:szCs w:val="20"/>
          <w:lang w:eastAsia="en-US"/>
        </w:rPr>
        <w:t>.</w:t>
      </w:r>
      <w:r w:rsidR="00741B6C">
        <w:rPr>
          <w:rFonts w:ascii="Arial" w:hAnsi="Arial" w:cs="Arial" w:eastAsiaTheme="minorHAnsi"/>
          <w:color w:val="3F3F42"/>
          <w:sz w:val="20"/>
          <w:szCs w:val="20"/>
          <w:lang w:eastAsia="en-US"/>
        </w:rPr>
        <w:t xml:space="preserve"> </w:t>
      </w:r>
      <w:r w:rsidRPr="00741B6C">
        <w:rPr>
          <w:rFonts w:ascii="Arial" w:hAnsi="Arial" w:cs="Arial" w:eastAsiaTheme="minorHAnsi"/>
          <w:color w:val="3F3F42"/>
          <w:sz w:val="20"/>
          <w:szCs w:val="20"/>
          <w:lang w:eastAsia="en-US"/>
        </w:rPr>
        <w:t>Daarbij wordt rekening</w:t>
      </w:r>
      <w:r w:rsidR="00741B6C">
        <w:rPr>
          <w:rFonts w:ascii="Arial" w:hAnsi="Arial" w:cs="Arial" w:eastAsiaTheme="minorHAnsi"/>
          <w:color w:val="3F3F42"/>
          <w:sz w:val="20"/>
          <w:szCs w:val="20"/>
          <w:lang w:eastAsia="en-US"/>
        </w:rPr>
        <w:t xml:space="preserve"> </w:t>
      </w:r>
      <w:r w:rsidRPr="00741B6C">
        <w:rPr>
          <w:rFonts w:ascii="Arial" w:hAnsi="Arial" w:cs="Arial" w:eastAsiaTheme="minorHAnsi"/>
          <w:color w:val="3F3F42"/>
          <w:sz w:val="20"/>
          <w:szCs w:val="20"/>
          <w:lang w:eastAsia="en-US"/>
        </w:rPr>
        <w:t>gehouden met het maximum aantal ontwikkeldagen dat in de offerte is opgenomen.</w:t>
      </w:r>
    </w:p>
    <w:p w:rsidR="00F214DB" w:rsidP="006342F7" w:rsidRDefault="00F214DB" w14:paraId="7CC1B1D4" w14:textId="1E371358">
      <w:pPr>
        <w:pStyle w:val="Lijstalinea"/>
        <w:numPr>
          <w:ilvl w:val="0"/>
          <w:numId w:val="10"/>
        </w:numPr>
        <w:autoSpaceDE w:val="0"/>
        <w:autoSpaceDN w:val="0"/>
        <w:adjustRightInd w:val="0"/>
        <w:spacing w:line="240" w:lineRule="auto"/>
        <w:rPr>
          <w:rFonts w:ascii="Arial" w:hAnsi="Arial" w:cs="Arial" w:eastAsiaTheme="minorHAnsi"/>
          <w:color w:val="3F3F42"/>
          <w:sz w:val="20"/>
          <w:szCs w:val="20"/>
          <w:lang w:eastAsia="en-US"/>
        </w:rPr>
      </w:pPr>
      <w:r w:rsidRPr="006342F7">
        <w:rPr>
          <w:rFonts w:ascii="Arial" w:hAnsi="Arial" w:cs="Arial" w:eastAsiaTheme="minorHAnsi"/>
          <w:color w:val="3F3F42"/>
          <w:sz w:val="20"/>
          <w:szCs w:val="20"/>
          <w:lang w:eastAsia="en-US"/>
        </w:rPr>
        <w:lastRenderedPageBreak/>
        <w:t xml:space="preserve">De gebruikershandleiding van de </w:t>
      </w:r>
      <w:proofErr w:type="spellStart"/>
      <w:r w:rsidRPr="006342F7">
        <w:rPr>
          <w:rFonts w:ascii="Arial" w:hAnsi="Arial" w:cs="Arial" w:eastAsiaTheme="minorHAnsi"/>
          <w:color w:val="3F3F42"/>
          <w:sz w:val="20"/>
          <w:szCs w:val="20"/>
          <w:lang w:eastAsia="en-US"/>
        </w:rPr>
        <w:t>Metadatamaker</w:t>
      </w:r>
      <w:proofErr w:type="spellEnd"/>
      <w:r w:rsidRPr="006342F7">
        <w:rPr>
          <w:rFonts w:ascii="Arial" w:hAnsi="Arial" w:cs="Arial" w:eastAsiaTheme="minorHAnsi"/>
          <w:color w:val="3F3F42"/>
          <w:sz w:val="20"/>
          <w:szCs w:val="20"/>
          <w:lang w:eastAsia="en-US"/>
        </w:rPr>
        <w:t xml:space="preserve"> wordt door RWS geactualiseerd.</w:t>
      </w:r>
    </w:p>
    <w:p w:rsidR="00741B6C" w:rsidP="00741B6C" w:rsidRDefault="00741B6C" w14:paraId="41EDD8C2" w14:textId="113DBDEE">
      <w:pPr>
        <w:autoSpaceDE w:val="0"/>
        <w:autoSpaceDN w:val="0"/>
        <w:adjustRightInd w:val="0"/>
        <w:spacing w:line="240" w:lineRule="auto"/>
        <w:rPr>
          <w:rFonts w:ascii="Arial" w:hAnsi="Arial" w:cs="Arial" w:eastAsiaTheme="minorHAnsi"/>
          <w:color w:val="3F3F42"/>
          <w:sz w:val="20"/>
          <w:szCs w:val="20"/>
          <w:lang w:eastAsia="en-US"/>
        </w:rPr>
      </w:pPr>
    </w:p>
    <w:p w:rsidRPr="00741B6C" w:rsidR="00F214DB" w:rsidP="00741B6C" w:rsidRDefault="00F214DB" w14:paraId="2DD00CF9" w14:textId="77777777">
      <w:pPr>
        <w:autoSpaceDE w:val="0"/>
        <w:autoSpaceDN w:val="0"/>
        <w:adjustRightInd w:val="0"/>
        <w:spacing w:line="240" w:lineRule="auto"/>
        <w:ind w:left="227" w:hanging="227"/>
        <w:rPr>
          <w:rFonts w:ascii="Arial" w:hAnsi="Arial" w:cs="Arial" w:eastAsiaTheme="minorHAnsi"/>
          <w:b/>
          <w:bCs/>
          <w:color w:val="3F3F42"/>
          <w:sz w:val="20"/>
          <w:szCs w:val="20"/>
          <w:lang w:eastAsia="en-US"/>
        </w:rPr>
      </w:pPr>
      <w:r w:rsidRPr="00741B6C">
        <w:rPr>
          <w:rFonts w:ascii="Arial" w:hAnsi="Arial" w:cs="Arial" w:eastAsiaTheme="minorHAnsi"/>
          <w:b/>
          <w:bCs/>
          <w:color w:val="3F3F42"/>
          <w:sz w:val="20"/>
          <w:szCs w:val="20"/>
          <w:lang w:eastAsia="en-US"/>
        </w:rPr>
        <w:t>Op te leveren producten</w:t>
      </w:r>
    </w:p>
    <w:p w:rsidR="00F214DB" w:rsidP="00741B6C" w:rsidRDefault="00F214DB" w14:paraId="218E8925" w14:textId="581C3EED">
      <w:pPr>
        <w:pStyle w:val="Lijstalinea"/>
        <w:numPr>
          <w:ilvl w:val="0"/>
          <w:numId w:val="0"/>
        </w:numPr>
        <w:autoSpaceDE w:val="0"/>
        <w:autoSpaceDN w:val="0"/>
        <w:adjustRightInd w:val="0"/>
        <w:spacing w:line="240" w:lineRule="auto"/>
        <w:ind w:left="720"/>
        <w:rPr>
          <w:rFonts w:ascii="Arial" w:hAnsi="Arial" w:cs="Arial" w:eastAsiaTheme="minorHAnsi"/>
          <w:color w:val="000000"/>
          <w:sz w:val="20"/>
          <w:szCs w:val="20"/>
          <w:lang w:eastAsia="en-US"/>
        </w:rPr>
      </w:pPr>
      <w:r w:rsidRPr="006342F7">
        <w:rPr>
          <w:rFonts w:ascii="Arial" w:hAnsi="Arial" w:cs="Arial" w:eastAsiaTheme="minorHAnsi"/>
          <w:color w:val="000000"/>
          <w:sz w:val="20"/>
          <w:szCs w:val="20"/>
          <w:lang w:eastAsia="en-US"/>
        </w:rPr>
        <w:t>De volgende (deel-)producten worden opgeleverd:</w:t>
      </w:r>
    </w:p>
    <w:p w:rsidRPr="006342F7" w:rsidR="00D6552F" w:rsidP="00D6552F" w:rsidRDefault="00D6552F" w14:paraId="4EA700C9" w14:textId="73E3D2B1">
      <w:pPr>
        <w:pStyle w:val="Lijstalinea"/>
        <w:numPr>
          <w:ilvl w:val="0"/>
          <w:numId w:val="11"/>
        </w:numPr>
        <w:autoSpaceDE w:val="0"/>
        <w:autoSpaceDN w:val="0"/>
        <w:adjustRightInd w:val="0"/>
        <w:spacing w:line="240" w:lineRule="auto"/>
        <w:rPr>
          <w:rFonts w:ascii="Arial" w:hAnsi="Arial" w:cs="Arial" w:eastAsiaTheme="minorHAnsi"/>
          <w:color w:val="000000"/>
          <w:sz w:val="20"/>
          <w:szCs w:val="20"/>
          <w:lang w:eastAsia="en-US"/>
        </w:rPr>
      </w:pPr>
      <w:r>
        <w:rPr>
          <w:rFonts w:ascii="Arial" w:hAnsi="Arial" w:cs="Arial" w:eastAsiaTheme="minorHAnsi"/>
          <w:color w:val="000000"/>
          <w:sz w:val="20"/>
          <w:szCs w:val="20"/>
          <w:lang w:eastAsia="en-US"/>
        </w:rPr>
        <w:t xml:space="preserve">Technische beschrijving van de </w:t>
      </w:r>
      <w:proofErr w:type="spellStart"/>
      <w:r>
        <w:rPr>
          <w:rFonts w:ascii="Arial" w:hAnsi="Arial" w:cs="Arial" w:eastAsiaTheme="minorHAnsi"/>
          <w:color w:val="000000"/>
          <w:sz w:val="20"/>
          <w:szCs w:val="20"/>
          <w:lang w:eastAsia="en-US"/>
        </w:rPr>
        <w:t>Metadatamaker</w:t>
      </w:r>
      <w:proofErr w:type="spellEnd"/>
      <w:r>
        <w:rPr>
          <w:rFonts w:ascii="Arial" w:hAnsi="Arial" w:cs="Arial" w:eastAsiaTheme="minorHAnsi"/>
          <w:color w:val="000000"/>
          <w:sz w:val="20"/>
          <w:szCs w:val="20"/>
          <w:lang w:eastAsia="en-US"/>
        </w:rPr>
        <w:t xml:space="preserve"> (RIVA-toets)</w:t>
      </w:r>
    </w:p>
    <w:p w:rsidRPr="006342F7" w:rsidR="00D6552F" w:rsidP="00D6552F" w:rsidRDefault="00D6552F" w14:paraId="1B7629C6" w14:textId="18760017">
      <w:pPr>
        <w:pStyle w:val="Lijstalinea"/>
        <w:numPr>
          <w:ilvl w:val="0"/>
          <w:numId w:val="10"/>
        </w:numPr>
        <w:autoSpaceDE w:val="0"/>
        <w:autoSpaceDN w:val="0"/>
        <w:adjustRightInd w:val="0"/>
        <w:spacing w:line="240" w:lineRule="auto"/>
        <w:rPr>
          <w:rFonts w:ascii="Arial" w:hAnsi="Arial" w:cs="Arial" w:eastAsiaTheme="minorHAnsi"/>
          <w:color w:val="3F3F42"/>
          <w:sz w:val="20"/>
          <w:szCs w:val="20"/>
          <w:lang w:eastAsia="en-US"/>
        </w:rPr>
      </w:pPr>
      <w:proofErr w:type="spellStart"/>
      <w:r w:rsidRPr="006342F7">
        <w:rPr>
          <w:rFonts w:ascii="Arial" w:hAnsi="Arial" w:cs="Arial" w:eastAsiaTheme="minorHAnsi"/>
          <w:color w:val="3F3F42"/>
          <w:sz w:val="20"/>
          <w:szCs w:val="20"/>
          <w:lang w:eastAsia="en-US"/>
        </w:rPr>
        <w:t>Metadatamaker</w:t>
      </w:r>
      <w:proofErr w:type="spellEnd"/>
      <w:r w:rsidRPr="006342F7">
        <w:rPr>
          <w:rFonts w:ascii="Arial" w:hAnsi="Arial" w:cs="Arial" w:eastAsiaTheme="minorHAnsi"/>
          <w:color w:val="3F3F42"/>
          <w:sz w:val="20"/>
          <w:szCs w:val="20"/>
          <w:lang w:eastAsia="en-US"/>
        </w:rPr>
        <w:t xml:space="preserve"> </w:t>
      </w:r>
      <w:r>
        <w:rPr>
          <w:rFonts w:ascii="Arial" w:hAnsi="Arial" w:cs="Arial" w:eastAsiaTheme="minorHAnsi"/>
          <w:color w:val="3F3F42"/>
          <w:sz w:val="20"/>
          <w:szCs w:val="20"/>
          <w:lang w:eastAsia="en-US"/>
        </w:rPr>
        <w:t xml:space="preserve">4.0 </w:t>
      </w:r>
      <w:r w:rsidRPr="006342F7">
        <w:rPr>
          <w:rFonts w:ascii="Arial" w:hAnsi="Arial" w:cs="Arial" w:eastAsiaTheme="minorHAnsi"/>
          <w:color w:val="3F3F42"/>
          <w:sz w:val="20"/>
          <w:szCs w:val="20"/>
          <w:lang w:eastAsia="en-US"/>
        </w:rPr>
        <w:t>in de acceptatie-omgeving</w:t>
      </w:r>
      <w:r w:rsidRPr="00D6552F">
        <w:rPr>
          <w:rFonts w:ascii="Arial" w:hAnsi="Arial" w:cs="Arial" w:eastAsiaTheme="minorHAnsi"/>
          <w:color w:val="3F3F42"/>
          <w:sz w:val="20"/>
          <w:szCs w:val="20"/>
          <w:lang w:eastAsia="en-US"/>
        </w:rPr>
        <w:t xml:space="preserve"> </w:t>
      </w:r>
      <w:r w:rsidRPr="00741B6C">
        <w:rPr>
          <w:rFonts w:ascii="Arial" w:hAnsi="Arial" w:cs="Arial" w:eastAsiaTheme="minorHAnsi"/>
          <w:color w:val="3F3F42"/>
          <w:sz w:val="20"/>
          <w:szCs w:val="20"/>
          <w:lang w:eastAsia="en-US"/>
        </w:rPr>
        <w:t>die valide</w:t>
      </w:r>
      <w:r>
        <w:rPr>
          <w:rFonts w:ascii="Arial" w:hAnsi="Arial" w:cs="Arial" w:eastAsiaTheme="minorHAnsi"/>
          <w:color w:val="3F3F42"/>
          <w:sz w:val="20"/>
          <w:szCs w:val="20"/>
          <w:lang w:eastAsia="en-US"/>
        </w:rPr>
        <w:t xml:space="preserve"> metadata verstuurt</w:t>
      </w:r>
      <w:r w:rsidRPr="00741B6C">
        <w:rPr>
          <w:rFonts w:ascii="Arial" w:hAnsi="Arial" w:cs="Arial" w:eastAsiaTheme="minorHAnsi"/>
          <w:color w:val="3F3F42"/>
          <w:sz w:val="20"/>
          <w:szCs w:val="20"/>
          <w:lang w:eastAsia="en-US"/>
        </w:rPr>
        <w:t>;</w:t>
      </w:r>
    </w:p>
    <w:p w:rsidRPr="00741B6C" w:rsidR="00F214DB" w:rsidP="00814674" w:rsidRDefault="00F214DB" w14:paraId="7509D263" w14:textId="0DA068E1">
      <w:pPr>
        <w:pStyle w:val="Lijstalinea"/>
        <w:numPr>
          <w:ilvl w:val="0"/>
          <w:numId w:val="10"/>
        </w:numPr>
        <w:autoSpaceDE w:val="0"/>
        <w:autoSpaceDN w:val="0"/>
        <w:adjustRightInd w:val="0"/>
        <w:spacing w:line="240" w:lineRule="auto"/>
        <w:rPr>
          <w:rFonts w:ascii="Arial" w:hAnsi="Arial" w:cs="Arial" w:eastAsiaTheme="minorHAnsi"/>
          <w:color w:val="3F3F42"/>
          <w:sz w:val="20"/>
          <w:szCs w:val="20"/>
          <w:lang w:eastAsia="en-US"/>
        </w:rPr>
      </w:pPr>
      <w:proofErr w:type="spellStart"/>
      <w:r w:rsidRPr="00741B6C">
        <w:rPr>
          <w:rFonts w:ascii="Arial" w:hAnsi="Arial" w:cs="Arial" w:eastAsiaTheme="minorHAnsi"/>
          <w:color w:val="3F3F42"/>
          <w:sz w:val="20"/>
          <w:szCs w:val="20"/>
          <w:lang w:eastAsia="en-US"/>
        </w:rPr>
        <w:t>Metadatamaker</w:t>
      </w:r>
      <w:proofErr w:type="spellEnd"/>
      <w:r w:rsidRPr="00741B6C">
        <w:rPr>
          <w:rFonts w:ascii="Arial" w:hAnsi="Arial" w:cs="Arial" w:eastAsiaTheme="minorHAnsi"/>
          <w:color w:val="3F3F42"/>
          <w:sz w:val="20"/>
          <w:szCs w:val="20"/>
          <w:lang w:eastAsia="en-US"/>
        </w:rPr>
        <w:t xml:space="preserve"> </w:t>
      </w:r>
      <w:r w:rsidRPr="00741B6C" w:rsidR="00741B6C">
        <w:rPr>
          <w:rFonts w:ascii="Arial" w:hAnsi="Arial" w:cs="Arial" w:eastAsiaTheme="minorHAnsi"/>
          <w:color w:val="3F3F42"/>
          <w:sz w:val="20"/>
          <w:szCs w:val="20"/>
          <w:lang w:eastAsia="en-US"/>
        </w:rPr>
        <w:t xml:space="preserve">4.0 </w:t>
      </w:r>
      <w:r w:rsidRPr="006342F7" w:rsidR="00D6552F">
        <w:rPr>
          <w:rFonts w:ascii="Arial" w:hAnsi="Arial" w:cs="Arial" w:eastAsiaTheme="minorHAnsi"/>
          <w:color w:val="3F3F42"/>
          <w:sz w:val="20"/>
          <w:szCs w:val="20"/>
          <w:lang w:eastAsia="en-US"/>
        </w:rPr>
        <w:t xml:space="preserve">in de </w:t>
      </w:r>
      <w:r w:rsidR="00D6552F">
        <w:rPr>
          <w:rFonts w:ascii="Arial" w:hAnsi="Arial" w:cs="Arial" w:eastAsiaTheme="minorHAnsi"/>
          <w:color w:val="3F3F42"/>
          <w:sz w:val="20"/>
          <w:szCs w:val="20"/>
          <w:lang w:eastAsia="en-US"/>
        </w:rPr>
        <w:t>productie</w:t>
      </w:r>
      <w:r w:rsidRPr="006342F7" w:rsidR="00D6552F">
        <w:rPr>
          <w:rFonts w:ascii="Arial" w:hAnsi="Arial" w:cs="Arial" w:eastAsiaTheme="minorHAnsi"/>
          <w:color w:val="3F3F42"/>
          <w:sz w:val="20"/>
          <w:szCs w:val="20"/>
          <w:lang w:eastAsia="en-US"/>
        </w:rPr>
        <w:t>-omgeving</w:t>
      </w:r>
      <w:r w:rsidRPr="00D6552F" w:rsidR="00D6552F">
        <w:rPr>
          <w:rFonts w:ascii="Arial" w:hAnsi="Arial" w:cs="Arial" w:eastAsiaTheme="minorHAnsi"/>
          <w:color w:val="3F3F42"/>
          <w:sz w:val="20"/>
          <w:szCs w:val="20"/>
          <w:lang w:eastAsia="en-US"/>
        </w:rPr>
        <w:t xml:space="preserve"> </w:t>
      </w:r>
      <w:r w:rsidRPr="00741B6C" w:rsidR="00D6552F">
        <w:rPr>
          <w:rFonts w:ascii="Arial" w:hAnsi="Arial" w:cs="Arial" w:eastAsiaTheme="minorHAnsi"/>
          <w:color w:val="3F3F42"/>
          <w:sz w:val="20"/>
          <w:szCs w:val="20"/>
          <w:lang w:eastAsia="en-US"/>
        </w:rPr>
        <w:t>die valide</w:t>
      </w:r>
      <w:r w:rsidR="00D6552F">
        <w:rPr>
          <w:rFonts w:ascii="Arial" w:hAnsi="Arial" w:cs="Arial" w:eastAsiaTheme="minorHAnsi"/>
          <w:color w:val="3F3F42"/>
          <w:sz w:val="20"/>
          <w:szCs w:val="20"/>
          <w:lang w:eastAsia="en-US"/>
        </w:rPr>
        <w:t xml:space="preserve"> metadata verstuurt</w:t>
      </w:r>
      <w:r w:rsidRPr="00741B6C" w:rsidR="00D6552F">
        <w:rPr>
          <w:rFonts w:ascii="Arial" w:hAnsi="Arial" w:cs="Arial" w:eastAsiaTheme="minorHAnsi"/>
          <w:color w:val="3F3F42"/>
          <w:sz w:val="20"/>
          <w:szCs w:val="20"/>
          <w:lang w:eastAsia="en-US"/>
        </w:rPr>
        <w:t>;</w:t>
      </w:r>
    </w:p>
    <w:p w:rsidRPr="00D6552F" w:rsidR="00D6552F" w:rsidP="006342F7" w:rsidRDefault="00D6552F" w14:paraId="4D21918A" w14:textId="4D50E204">
      <w:pPr>
        <w:pStyle w:val="Lijstalinea"/>
        <w:numPr>
          <w:ilvl w:val="0"/>
          <w:numId w:val="10"/>
        </w:numPr>
        <w:autoSpaceDE w:val="0"/>
        <w:autoSpaceDN w:val="0"/>
        <w:adjustRightInd w:val="0"/>
        <w:spacing w:line="240" w:lineRule="auto"/>
        <w:rPr>
          <w:rFonts w:ascii="Arial" w:hAnsi="Arial" w:cs="Arial" w:eastAsiaTheme="minorHAnsi"/>
          <w:color w:val="3F3F42"/>
          <w:sz w:val="20"/>
          <w:szCs w:val="20"/>
          <w:lang w:eastAsia="en-US"/>
        </w:rPr>
      </w:pPr>
      <w:r>
        <w:rPr>
          <w:rFonts w:ascii="Arial" w:hAnsi="Arial" w:cs="Arial" w:eastAsiaTheme="minorHAnsi"/>
          <w:color w:val="3F3F42"/>
          <w:sz w:val="20"/>
          <w:szCs w:val="20"/>
          <w:lang w:eastAsia="en-US"/>
        </w:rPr>
        <w:t>Geborgde dienstverlening op productie waaronder issues melden en registreren</w:t>
      </w:r>
    </w:p>
    <w:p w:rsidRPr="00D6552F" w:rsidR="00F214DB" w:rsidP="00814674" w:rsidRDefault="00F214DB" w14:paraId="1653784B" w14:textId="564AA17E">
      <w:pPr>
        <w:pStyle w:val="Lijstalinea"/>
        <w:numPr>
          <w:ilvl w:val="0"/>
          <w:numId w:val="10"/>
        </w:numPr>
        <w:autoSpaceDE w:val="0"/>
        <w:autoSpaceDN w:val="0"/>
        <w:adjustRightInd w:val="0"/>
        <w:spacing w:line="240" w:lineRule="auto"/>
        <w:rPr>
          <w:rFonts w:ascii="Arial" w:hAnsi="Arial" w:cs="Arial" w:eastAsiaTheme="minorHAnsi"/>
          <w:color w:val="3F3F42"/>
          <w:sz w:val="20"/>
          <w:szCs w:val="20"/>
          <w:lang w:eastAsia="en-US"/>
        </w:rPr>
      </w:pPr>
      <w:r w:rsidRPr="00D6552F">
        <w:rPr>
          <w:rFonts w:ascii="Arial" w:hAnsi="Arial" w:cs="Arial" w:eastAsiaTheme="minorHAnsi"/>
          <w:color w:val="3F3F42"/>
          <w:sz w:val="20"/>
          <w:szCs w:val="20"/>
          <w:lang w:eastAsia="en-US"/>
        </w:rPr>
        <w:t xml:space="preserve">Eerste opzet van </w:t>
      </w:r>
      <w:proofErr w:type="spellStart"/>
      <w:r w:rsidRPr="00D6552F">
        <w:rPr>
          <w:rFonts w:ascii="Arial" w:hAnsi="Arial" w:cs="Arial" w:eastAsiaTheme="minorHAnsi"/>
          <w:color w:val="3F3F42"/>
          <w:sz w:val="20"/>
          <w:szCs w:val="20"/>
          <w:lang w:eastAsia="en-US"/>
        </w:rPr>
        <w:t>tooling</w:t>
      </w:r>
      <w:proofErr w:type="spellEnd"/>
      <w:r w:rsidRPr="00D6552F">
        <w:rPr>
          <w:rFonts w:ascii="Arial" w:hAnsi="Arial" w:cs="Arial" w:eastAsiaTheme="minorHAnsi"/>
          <w:color w:val="3F3F42"/>
          <w:sz w:val="20"/>
          <w:szCs w:val="20"/>
          <w:lang w:eastAsia="en-US"/>
        </w:rPr>
        <w:t xml:space="preserve"> om keuzelijsten (</w:t>
      </w:r>
      <w:proofErr w:type="spellStart"/>
      <w:r w:rsidRPr="00D6552F">
        <w:rPr>
          <w:rFonts w:ascii="Arial" w:hAnsi="Arial" w:cs="Arial" w:eastAsiaTheme="minorHAnsi"/>
          <w:color w:val="3F3F42"/>
          <w:sz w:val="20"/>
          <w:szCs w:val="20"/>
          <w:lang w:eastAsia="en-US"/>
        </w:rPr>
        <w:t>dropdown</w:t>
      </w:r>
      <w:proofErr w:type="spellEnd"/>
      <w:r w:rsidRPr="00D6552F">
        <w:rPr>
          <w:rFonts w:ascii="Arial" w:hAnsi="Arial" w:cs="Arial" w:eastAsiaTheme="minorHAnsi"/>
          <w:color w:val="3F3F42"/>
          <w:sz w:val="20"/>
          <w:szCs w:val="20"/>
          <w:lang w:eastAsia="en-US"/>
        </w:rPr>
        <w:t>-lijsten) en default-waarden voor de</w:t>
      </w:r>
      <w:r w:rsidR="00D6552F">
        <w:rPr>
          <w:rFonts w:ascii="Arial" w:hAnsi="Arial" w:cs="Arial" w:eastAsiaTheme="minorHAnsi"/>
          <w:color w:val="3F3F42"/>
          <w:sz w:val="20"/>
          <w:szCs w:val="20"/>
          <w:lang w:eastAsia="en-US"/>
        </w:rPr>
        <w:t xml:space="preserve"> </w:t>
      </w:r>
      <w:proofErr w:type="spellStart"/>
      <w:r w:rsidRPr="00D6552F">
        <w:rPr>
          <w:rFonts w:ascii="Arial" w:hAnsi="Arial" w:cs="Arial" w:eastAsiaTheme="minorHAnsi"/>
          <w:color w:val="3F3F42"/>
          <w:sz w:val="20"/>
          <w:szCs w:val="20"/>
          <w:lang w:eastAsia="en-US"/>
        </w:rPr>
        <w:t>Metadatamaker</w:t>
      </w:r>
      <w:proofErr w:type="spellEnd"/>
      <w:r w:rsidRPr="00D6552F">
        <w:rPr>
          <w:rFonts w:ascii="Arial" w:hAnsi="Arial" w:cs="Arial" w:eastAsiaTheme="minorHAnsi"/>
          <w:color w:val="3F3F42"/>
          <w:sz w:val="20"/>
          <w:szCs w:val="20"/>
          <w:lang w:eastAsia="en-US"/>
        </w:rPr>
        <w:t xml:space="preserve"> eenvoudiger te laten beheren door RWS.</w:t>
      </w:r>
    </w:p>
    <w:p w:rsidR="00F214DB" w:rsidP="00F214DB" w:rsidRDefault="00F214DB" w14:paraId="245E0031" w14:textId="28AFE9DB">
      <w:pPr>
        <w:pStyle w:val="Opsommingen"/>
        <w:numPr>
          <w:ilvl w:val="0"/>
          <w:numId w:val="0"/>
        </w:numPr>
        <w:tabs>
          <w:tab w:val="left" w:pos="708"/>
        </w:tabs>
        <w:ind w:left="300" w:hanging="300"/>
        <w:rPr>
          <w:color w:val="auto"/>
          <w:sz w:val="18"/>
          <w:szCs w:val="24"/>
        </w:rPr>
      </w:pPr>
    </w:p>
    <w:p w:rsidR="00D546E7" w:rsidP="00D546E7" w:rsidRDefault="00D6552F" w14:paraId="7EC11B44" w14:textId="31C4D729">
      <w:pPr>
        <w:pStyle w:val="Kop2Vet"/>
        <w:tabs>
          <w:tab w:val="left" w:pos="540"/>
        </w:tabs>
        <w:ind w:left="454" w:hanging="454"/>
        <w:rPr>
          <w:highlight w:val="lightGray"/>
        </w:rPr>
      </w:pPr>
      <w:r>
        <w:rPr>
          <w:b/>
        </w:rPr>
        <w:t>R</w:t>
      </w:r>
      <w:r w:rsidR="00D546E7">
        <w:rPr>
          <w:b/>
        </w:rPr>
        <w:t>elatie met gerelateerde opdrachten</w:t>
      </w:r>
      <w:r w:rsidR="00D546E7">
        <w:rPr>
          <w:b/>
        </w:rPr>
        <w:br/>
      </w:r>
    </w:p>
    <w:p w:rsidR="003154DB" w:rsidP="003154DB" w:rsidRDefault="003154DB" w14:paraId="08F82857" w14:textId="4E36A915">
      <w:pPr>
        <w:rPr>
          <w:szCs w:val="18"/>
        </w:rPr>
      </w:pPr>
      <w:r w:rsidRPr="00CB4511">
        <w:rPr>
          <w:szCs w:val="18"/>
        </w:rPr>
        <w:t xml:space="preserve">Het werk kent een relatie met </w:t>
      </w:r>
      <w:r>
        <w:rPr>
          <w:szCs w:val="18"/>
        </w:rPr>
        <w:t xml:space="preserve">het </w:t>
      </w:r>
      <w:r w:rsidRPr="00CB4511">
        <w:rPr>
          <w:szCs w:val="18"/>
        </w:rPr>
        <w:t>inkooptraject</w:t>
      </w:r>
      <w:r w:rsidR="0028025C">
        <w:rPr>
          <w:szCs w:val="18"/>
        </w:rPr>
        <w:t>en:</w:t>
      </w:r>
    </w:p>
    <w:p w:rsidR="00832E67" w:rsidP="00D6552F" w:rsidRDefault="003154DB" w14:paraId="27A60ABB" w14:textId="054CE78C">
      <w:pPr>
        <w:rPr>
          <w:b/>
        </w:rPr>
      </w:pPr>
      <w:r>
        <w:rPr>
          <w:szCs w:val="18"/>
        </w:rPr>
        <w:t xml:space="preserve">Zaaknummer: </w:t>
      </w:r>
      <w:r w:rsidRPr="00681C71" w:rsidR="00681C71">
        <w:rPr>
          <w:szCs w:val="18"/>
        </w:rPr>
        <w:t>31134223</w:t>
      </w:r>
      <w:r w:rsidR="00896085">
        <w:rPr>
          <w:szCs w:val="18"/>
        </w:rPr>
        <w:t xml:space="preserve"> en </w:t>
      </w:r>
      <w:r w:rsidRPr="00896085" w:rsidR="00896085">
        <w:rPr>
          <w:szCs w:val="18"/>
        </w:rPr>
        <w:t>31139610</w:t>
      </w:r>
      <w:r w:rsidR="00896085">
        <w:rPr>
          <w:szCs w:val="18"/>
        </w:rPr>
        <w:t xml:space="preserve"> beide zijn opdrachten in de ontwikkeling van deze voorziening</w:t>
      </w:r>
      <w:r w:rsidR="00D8491F">
        <w:rPr>
          <w:szCs w:val="18"/>
        </w:rPr>
        <w:t>.</w:t>
      </w:r>
    </w:p>
    <w:p w:rsidR="00832E67" w:rsidP="004F6F87" w:rsidRDefault="00832E67" w14:paraId="0F3CC728" w14:textId="77777777">
      <w:pPr>
        <w:pStyle w:val="Kop2Vet"/>
        <w:tabs>
          <w:tab w:val="left" w:pos="540"/>
        </w:tabs>
        <w:ind w:left="454" w:hanging="454"/>
        <w:rPr>
          <w:b/>
        </w:rPr>
      </w:pPr>
    </w:p>
    <w:p w:rsidR="004F6F87" w:rsidP="004F6F87" w:rsidRDefault="004F6F87" w14:paraId="1177525C" w14:textId="3476B29D">
      <w:pPr>
        <w:pStyle w:val="Kop1"/>
        <w:tabs>
          <w:tab w:val="left" w:pos="540"/>
        </w:tabs>
        <w:spacing w:line="240" w:lineRule="auto"/>
        <w:rPr>
          <w:iCs/>
          <w:color w:val="000000"/>
        </w:rPr>
      </w:pPr>
      <w:r>
        <w:rPr>
          <w:b/>
          <w:szCs w:val="24"/>
        </w:rPr>
        <w:t>3</w:t>
      </w:r>
      <w:r>
        <w:rPr>
          <w:b/>
          <w:szCs w:val="24"/>
        </w:rPr>
        <w:tab/>
        <w:t>Raming</w:t>
      </w:r>
    </w:p>
    <w:p w:rsidR="004F6F87" w:rsidP="004F6F87" w:rsidRDefault="004F6F87" w14:paraId="299F568F" w14:textId="77777777">
      <w:pPr>
        <w:ind w:left="450" w:hanging="450"/>
        <w:rPr>
          <w:b/>
        </w:rPr>
      </w:pPr>
    </w:p>
    <w:p w:rsidR="00D6552F" w:rsidP="004F6F87" w:rsidRDefault="004F6F87" w14:paraId="399785C1" w14:textId="77777777">
      <w:pPr>
        <w:ind w:left="450" w:hanging="450"/>
        <w:rPr>
          <w:b/>
        </w:rPr>
      </w:pPr>
      <w:r>
        <w:rPr>
          <w:b/>
        </w:rPr>
        <w:t>3.1</w:t>
      </w:r>
      <w:r>
        <w:rPr>
          <w:b/>
        </w:rPr>
        <w:tab/>
        <w:t>Raming</w:t>
      </w:r>
    </w:p>
    <w:p w:rsidR="00D6552F" w:rsidP="004F6F87" w:rsidRDefault="00D6552F" w14:paraId="07B1938E" w14:textId="77777777">
      <w:pPr>
        <w:ind w:left="450" w:hanging="450"/>
        <w:rPr>
          <w:b/>
        </w:rPr>
      </w:pPr>
    </w:p>
    <w:p w:rsidR="004F6F87" w:rsidP="0028025C" w:rsidRDefault="00D6552F" w14:paraId="0651789D" w14:textId="18B1B3F7">
      <w:pPr>
        <w:rPr>
          <w:szCs w:val="18"/>
        </w:rPr>
      </w:pPr>
      <w:r w:rsidRPr="0028025C">
        <w:rPr>
          <w:szCs w:val="18"/>
        </w:rPr>
        <w:t xml:space="preserve">Bovengenoemde werkzaamheden </w:t>
      </w:r>
      <w:r w:rsidR="0028025C">
        <w:rPr>
          <w:szCs w:val="18"/>
        </w:rPr>
        <w:t>zijn geraamd op e</w:t>
      </w:r>
      <w:r w:rsidRPr="0028025C">
        <w:rPr>
          <w:szCs w:val="18"/>
        </w:rPr>
        <w:t>en bedrag van € 2</w:t>
      </w:r>
      <w:r w:rsidR="0028025C">
        <w:rPr>
          <w:szCs w:val="18"/>
        </w:rPr>
        <w:t>3</w:t>
      </w:r>
      <w:r w:rsidRPr="0028025C">
        <w:rPr>
          <w:szCs w:val="18"/>
        </w:rPr>
        <w:t>.</w:t>
      </w:r>
      <w:r w:rsidR="0028025C">
        <w:rPr>
          <w:szCs w:val="18"/>
        </w:rPr>
        <w:t>0</w:t>
      </w:r>
      <w:r w:rsidRPr="0028025C">
        <w:rPr>
          <w:szCs w:val="18"/>
        </w:rPr>
        <w:t>00,</w:t>
      </w:r>
      <w:r w:rsidR="0028025C">
        <w:rPr>
          <w:szCs w:val="18"/>
        </w:rPr>
        <w:t xml:space="preserve">- </w:t>
      </w:r>
      <w:r w:rsidRPr="0028025C" w:rsidR="004F6F87">
        <w:rPr>
          <w:szCs w:val="18"/>
        </w:rPr>
        <w:t xml:space="preserve">excl. btw. </w:t>
      </w:r>
    </w:p>
    <w:p w:rsidRPr="00533DB9" w:rsidR="00533DB9" w:rsidP="00533DB9" w:rsidRDefault="00533DB9" w14:paraId="4F218183" w14:textId="172D3C2D">
      <w:pPr>
        <w:rPr>
          <w:b/>
        </w:rPr>
      </w:pPr>
      <w:r>
        <w:rPr>
          <w:szCs w:val="18"/>
        </w:rPr>
        <w:t>De</w:t>
      </w:r>
      <w:r w:rsidR="004F6F87">
        <w:rPr>
          <w:szCs w:val="18"/>
        </w:rPr>
        <w:t xml:space="preserve"> raming is geschat op basis van </w:t>
      </w:r>
      <w:r w:rsidR="0028025C">
        <w:rPr>
          <w:szCs w:val="18"/>
        </w:rPr>
        <w:t>een concept offerte</w:t>
      </w:r>
      <w:r>
        <w:rPr>
          <w:szCs w:val="18"/>
        </w:rPr>
        <w:t xml:space="preserve"> afkomstig van de contractant van afgelopen jaar. Daarin zijn </w:t>
      </w:r>
      <w:r>
        <w:rPr>
          <w:rFonts w:ascii="Arial" w:hAnsi="Arial" w:cs="Arial" w:eastAsiaTheme="minorHAnsi"/>
          <w:color w:val="3F3F42"/>
          <w:sz w:val="20"/>
          <w:szCs w:val="20"/>
          <w:lang w:eastAsia="en-US"/>
        </w:rPr>
        <w:t>werkzaamheden opgenomen om de dienstverlening te borgen tot en met 31-12-2021.</w:t>
      </w:r>
    </w:p>
    <w:p w:rsidR="00B921EA" w:rsidP="00B921EA" w:rsidRDefault="00B921EA" w14:paraId="7332FF35" w14:textId="77777777">
      <w:pPr>
        <w:pStyle w:val="Kop2Vet"/>
        <w:tabs>
          <w:tab w:val="left" w:pos="540"/>
        </w:tabs>
        <w:ind w:left="454" w:hanging="454"/>
        <w:rPr>
          <w:b/>
        </w:rPr>
      </w:pPr>
    </w:p>
    <w:p w:rsidR="00E6716C" w:rsidP="00B921EA" w:rsidRDefault="00E6716C" w14:paraId="5F03F9D0" w14:textId="282A573F">
      <w:pPr>
        <w:rPr>
          <w:szCs w:val="18"/>
        </w:rPr>
      </w:pPr>
      <w:r w:rsidRPr="00E6716C">
        <w:rPr>
          <w:b/>
        </w:rPr>
        <w:t xml:space="preserve">6 </w:t>
      </w:r>
      <w:r>
        <w:rPr>
          <w:b/>
        </w:rPr>
        <w:tab/>
      </w:r>
      <w:r w:rsidRPr="00E6716C">
        <w:rPr>
          <w:b/>
        </w:rPr>
        <w:t>Aanbesteding</w:t>
      </w:r>
    </w:p>
    <w:p w:rsidR="004F6F87" w:rsidP="004F6F87" w:rsidRDefault="004F6F87" w14:paraId="0FB21F62" w14:textId="6C1AE65A">
      <w:pPr>
        <w:pStyle w:val="Kop2"/>
        <w:tabs>
          <w:tab w:val="left" w:pos="540"/>
        </w:tabs>
        <w:rPr>
          <w:b w:val="0"/>
          <w:i/>
          <w:szCs w:val="18"/>
        </w:rPr>
      </w:pPr>
      <w:r>
        <w:rPr>
          <w:szCs w:val="18"/>
        </w:rPr>
        <w:t>6.3</w:t>
      </w:r>
      <w:r>
        <w:rPr>
          <w:szCs w:val="18"/>
        </w:rPr>
        <w:tab/>
        <w:t>Aanbestedingsvorm</w:t>
      </w:r>
    </w:p>
    <w:p w:rsidR="004F6F87" w:rsidP="004F6F87" w:rsidRDefault="004F6F87" w14:paraId="3F6AB510" w14:textId="77777777">
      <w:pPr>
        <w:pStyle w:val="Voetnoottekst"/>
        <w:widowControl w:val="0"/>
        <w:rPr>
          <w:rFonts w:ascii="Verdana" w:hAnsi="Verdana" w:cs="Arial"/>
          <w:b/>
          <w:i/>
          <w:color w:val="3366FF"/>
          <w:sz w:val="16"/>
          <w:szCs w:val="16"/>
          <w:lang w:val="nl-NL"/>
        </w:rPr>
      </w:pPr>
    </w:p>
    <w:p w:rsidRPr="00B921EA" w:rsidR="0026663C" w:rsidP="0026663C" w:rsidRDefault="0026663C" w14:paraId="1FDB2B7F" w14:textId="37F850F4">
      <w:pPr>
        <w:pStyle w:val="xxmsonormal"/>
        <w:rPr>
          <w:rFonts w:ascii="Verdana" w:hAnsi="Verdana"/>
          <w:iCs/>
          <w:sz w:val="18"/>
          <w:szCs w:val="18"/>
        </w:rPr>
      </w:pPr>
      <w:r w:rsidRPr="00B921EA">
        <w:rPr>
          <w:rFonts w:ascii="Verdana" w:hAnsi="Verdana"/>
          <w:iCs/>
          <w:sz w:val="18"/>
          <w:szCs w:val="18"/>
        </w:rPr>
        <w:t>De opdracht kan slechts door één bepaalde ondernemer worden verricht omdat mededinging</w:t>
      </w:r>
      <w:r w:rsidR="00B921EA">
        <w:rPr>
          <w:rFonts w:ascii="Verdana" w:hAnsi="Verdana"/>
          <w:iCs/>
          <w:sz w:val="18"/>
          <w:szCs w:val="18"/>
        </w:rPr>
        <w:t>en</w:t>
      </w:r>
      <w:r w:rsidRPr="00B921EA">
        <w:rPr>
          <w:rFonts w:ascii="Verdana" w:hAnsi="Verdana"/>
          <w:iCs/>
          <w:sz w:val="18"/>
          <w:szCs w:val="18"/>
        </w:rPr>
        <w:t xml:space="preserve"> om technische redenen ontbreken</w:t>
      </w:r>
    </w:p>
    <w:p w:rsidR="00814674" w:rsidP="00663A48" w:rsidRDefault="00814674" w14:paraId="6BFB2565" w14:textId="77777777"/>
    <w:p w:rsidR="00B921EA" w:rsidP="00F17CAE" w:rsidRDefault="00B921EA" w14:paraId="5FD5FE31" w14:textId="77777777">
      <w:pPr>
        <w:rPr>
          <w:szCs w:val="18"/>
        </w:rPr>
      </w:pPr>
      <w:r>
        <w:rPr>
          <w:szCs w:val="18"/>
        </w:rPr>
        <w:t>Toelichting:</w:t>
      </w:r>
    </w:p>
    <w:p w:rsidR="00702EE9" w:rsidP="00702EE9" w:rsidRDefault="00702EE9" w14:paraId="2B3012D1" w14:textId="77777777">
      <w:pPr>
        <w:rPr>
          <w:szCs w:val="18"/>
        </w:rPr>
      </w:pPr>
      <w:r w:rsidRPr="00E44E64">
        <w:rPr>
          <w:szCs w:val="18"/>
        </w:rPr>
        <w:t xml:space="preserve">Metadata is wezenlijk voor data-gestuurde processen. </w:t>
      </w:r>
      <w:r>
        <w:rPr>
          <w:szCs w:val="18"/>
        </w:rPr>
        <w:t xml:space="preserve">De aanlevering van gestandaardiseerde metadata is ook een start van processen om de data beschikbaar te stellen. </w:t>
      </w:r>
      <w:r w:rsidRPr="00E44E64">
        <w:rPr>
          <w:szCs w:val="18"/>
        </w:rPr>
        <w:t>D</w:t>
      </w:r>
      <w:r>
        <w:rPr>
          <w:szCs w:val="18"/>
        </w:rPr>
        <w:t xml:space="preserve">it is </w:t>
      </w:r>
      <w:proofErr w:type="spellStart"/>
      <w:r w:rsidRPr="00E44E64">
        <w:rPr>
          <w:szCs w:val="18"/>
        </w:rPr>
        <w:t>core</w:t>
      </w:r>
      <w:proofErr w:type="spellEnd"/>
      <w:r w:rsidRPr="00E44E64">
        <w:rPr>
          <w:szCs w:val="18"/>
        </w:rPr>
        <w:t xml:space="preserve"> business</w:t>
      </w:r>
      <w:r>
        <w:rPr>
          <w:szCs w:val="18"/>
        </w:rPr>
        <w:t xml:space="preserve"> van een informatie dienst</w:t>
      </w:r>
      <w:r w:rsidRPr="00E44E64">
        <w:rPr>
          <w:szCs w:val="18"/>
        </w:rPr>
        <w:t xml:space="preserve">. Daarbij is RWS </w:t>
      </w:r>
      <w:r>
        <w:rPr>
          <w:szCs w:val="18"/>
        </w:rPr>
        <w:t xml:space="preserve">echter </w:t>
      </w:r>
      <w:r w:rsidRPr="00E44E64">
        <w:rPr>
          <w:szCs w:val="18"/>
        </w:rPr>
        <w:t xml:space="preserve">technische afhankelijk van </w:t>
      </w:r>
      <w:r>
        <w:rPr>
          <w:szCs w:val="18"/>
        </w:rPr>
        <w:t>s</w:t>
      </w:r>
      <w:r w:rsidRPr="00E44E64">
        <w:rPr>
          <w:szCs w:val="18"/>
        </w:rPr>
        <w:t>oftware leverende partijen, ontwikkelaars</w:t>
      </w:r>
      <w:r>
        <w:rPr>
          <w:szCs w:val="18"/>
        </w:rPr>
        <w:t xml:space="preserve"> en </w:t>
      </w:r>
      <w:r w:rsidRPr="00E44E64">
        <w:rPr>
          <w:szCs w:val="18"/>
        </w:rPr>
        <w:t xml:space="preserve">gebruikers om bruikbare </w:t>
      </w:r>
      <w:r>
        <w:rPr>
          <w:szCs w:val="18"/>
        </w:rPr>
        <w:t>input te krijgen.</w:t>
      </w:r>
    </w:p>
    <w:p w:rsidR="00702EE9" w:rsidP="00702EE9" w:rsidRDefault="00702EE9" w14:paraId="783C2F27" w14:textId="77777777">
      <w:pPr>
        <w:rPr>
          <w:szCs w:val="18"/>
        </w:rPr>
      </w:pPr>
    </w:p>
    <w:p w:rsidRPr="00E44E64" w:rsidR="00702EE9" w:rsidP="00702EE9" w:rsidRDefault="00702EE9" w14:paraId="243B69B2" w14:textId="6486E8F2">
      <w:pPr>
        <w:rPr>
          <w:szCs w:val="18"/>
        </w:rPr>
      </w:pPr>
      <w:r w:rsidRPr="00E44E64">
        <w:rPr>
          <w:szCs w:val="18"/>
        </w:rPr>
        <w:t xml:space="preserve">RWS </w:t>
      </w:r>
      <w:r>
        <w:rPr>
          <w:szCs w:val="18"/>
        </w:rPr>
        <w:t xml:space="preserve">heeft herkend </w:t>
      </w:r>
      <w:r w:rsidRPr="00E44E64">
        <w:rPr>
          <w:szCs w:val="18"/>
        </w:rPr>
        <w:t xml:space="preserve">dat veel </w:t>
      </w:r>
      <w:r>
        <w:rPr>
          <w:szCs w:val="18"/>
        </w:rPr>
        <w:t xml:space="preserve">door anderen aangeboden </w:t>
      </w:r>
      <w:r w:rsidRPr="00E44E64">
        <w:rPr>
          <w:szCs w:val="18"/>
        </w:rPr>
        <w:t>eisen</w:t>
      </w:r>
      <w:r>
        <w:rPr>
          <w:szCs w:val="18"/>
        </w:rPr>
        <w:t xml:space="preserve"> en aangeboden functionaliteiten niet </w:t>
      </w:r>
      <w:r w:rsidRPr="00E44E64">
        <w:rPr>
          <w:szCs w:val="18"/>
        </w:rPr>
        <w:t>eenduidig waren</w:t>
      </w:r>
      <w:r>
        <w:rPr>
          <w:szCs w:val="18"/>
        </w:rPr>
        <w:t xml:space="preserve"> en daardoor niet op elkaar aansluiten. De hulpmiddelen zijn meestal slechts </w:t>
      </w:r>
      <w:r w:rsidRPr="00E44E64">
        <w:rPr>
          <w:szCs w:val="18"/>
        </w:rPr>
        <w:t>gericht op de dienstverlening van die betreffende partij</w:t>
      </w:r>
      <w:r>
        <w:rPr>
          <w:szCs w:val="18"/>
        </w:rPr>
        <w:t>en</w:t>
      </w:r>
      <w:r w:rsidRPr="00E44E64">
        <w:rPr>
          <w:szCs w:val="18"/>
        </w:rPr>
        <w:t>.</w:t>
      </w:r>
      <w:r>
        <w:rPr>
          <w:szCs w:val="18"/>
        </w:rPr>
        <w:t xml:space="preserve"> </w:t>
      </w:r>
      <w:r w:rsidRPr="00E44E64">
        <w:rPr>
          <w:szCs w:val="18"/>
        </w:rPr>
        <w:t>Daarnaast h</w:t>
      </w:r>
      <w:r>
        <w:rPr>
          <w:szCs w:val="18"/>
        </w:rPr>
        <w:t>eeft d</w:t>
      </w:r>
      <w:r w:rsidRPr="00E44E64">
        <w:rPr>
          <w:szCs w:val="18"/>
        </w:rPr>
        <w:t>e gewenste functionaliteit</w:t>
      </w:r>
      <w:r>
        <w:rPr>
          <w:szCs w:val="18"/>
        </w:rPr>
        <w:t xml:space="preserve"> binnen RWS g</w:t>
      </w:r>
      <w:r w:rsidRPr="00E44E64">
        <w:rPr>
          <w:szCs w:val="18"/>
        </w:rPr>
        <w:t>een hoge prioriteit</w:t>
      </w:r>
      <w:r w:rsidR="008C7809">
        <w:rPr>
          <w:szCs w:val="18"/>
        </w:rPr>
        <w:t xml:space="preserve">. </w:t>
      </w:r>
      <w:r>
        <w:rPr>
          <w:szCs w:val="18"/>
        </w:rPr>
        <w:t>RWS CIV</w:t>
      </w:r>
      <w:r w:rsidR="008C7809">
        <w:rPr>
          <w:szCs w:val="18"/>
        </w:rPr>
        <w:t xml:space="preserve">-DMC </w:t>
      </w:r>
      <w:r>
        <w:rPr>
          <w:szCs w:val="18"/>
        </w:rPr>
        <w:t>heeft daarop de informatie</w:t>
      </w:r>
      <w:r w:rsidR="008C7809">
        <w:rPr>
          <w:szCs w:val="18"/>
        </w:rPr>
        <w:t xml:space="preserve"> vanuit de standaarden voor het beschrijven van data en documenten laten onderzoeken. N</w:t>
      </w:r>
      <w:r>
        <w:rPr>
          <w:szCs w:val="18"/>
        </w:rPr>
        <w:t>agenoeg alle gevraagde informatie kan worden verzameld voor alle data-producten op basis van de informatie behoefte uit ISO19115</w:t>
      </w:r>
      <w:r w:rsidR="008C7809">
        <w:rPr>
          <w:szCs w:val="18"/>
        </w:rPr>
        <w:t>. Dat</w:t>
      </w:r>
      <w:r>
        <w:rPr>
          <w:szCs w:val="18"/>
        </w:rPr>
        <w:t xml:space="preserve"> </w:t>
      </w:r>
      <w:r w:rsidR="008C7809">
        <w:rPr>
          <w:szCs w:val="18"/>
        </w:rPr>
        <w:t xml:space="preserve">is de </w:t>
      </w:r>
      <w:r>
        <w:rPr>
          <w:szCs w:val="18"/>
        </w:rPr>
        <w:t>standaard voor geografische informatie. Dat is in 2017 bevestigd.</w:t>
      </w:r>
    </w:p>
    <w:p w:rsidR="00702EE9" w:rsidP="00702EE9" w:rsidRDefault="00702EE9" w14:paraId="1652A669" w14:textId="7EF56C65">
      <w:pPr>
        <w:rPr>
          <w:szCs w:val="18"/>
        </w:rPr>
      </w:pPr>
    </w:p>
    <w:p w:rsidR="009B7637" w:rsidP="009B7637" w:rsidRDefault="00702EE9" w14:paraId="79F0FE8B" w14:textId="77777777">
      <w:pPr>
        <w:rPr>
          <w:szCs w:val="18"/>
        </w:rPr>
      </w:pPr>
      <w:r w:rsidRPr="00E44E64">
        <w:rPr>
          <w:szCs w:val="18"/>
        </w:rPr>
        <w:t xml:space="preserve">Zo </w:t>
      </w:r>
      <w:r>
        <w:rPr>
          <w:szCs w:val="18"/>
        </w:rPr>
        <w:t xml:space="preserve">is </w:t>
      </w:r>
      <w:r w:rsidRPr="00E44E64">
        <w:rPr>
          <w:szCs w:val="18"/>
        </w:rPr>
        <w:t xml:space="preserve">de </w:t>
      </w:r>
      <w:r w:rsidR="008C7809">
        <w:rPr>
          <w:szCs w:val="18"/>
        </w:rPr>
        <w:t>informatie</w:t>
      </w:r>
      <w:r w:rsidRPr="00E44E64">
        <w:rPr>
          <w:szCs w:val="18"/>
        </w:rPr>
        <w:t xml:space="preserve">behoefte </w:t>
      </w:r>
      <w:r>
        <w:rPr>
          <w:szCs w:val="18"/>
        </w:rPr>
        <w:t xml:space="preserve">ontstaan </w:t>
      </w:r>
      <w:r w:rsidR="009B7637">
        <w:rPr>
          <w:szCs w:val="18"/>
        </w:rPr>
        <w:t xml:space="preserve">om met een </w:t>
      </w:r>
      <w:r w:rsidR="008C7809">
        <w:rPr>
          <w:szCs w:val="18"/>
        </w:rPr>
        <w:t>webformulier</w:t>
      </w:r>
      <w:r>
        <w:rPr>
          <w:szCs w:val="18"/>
        </w:rPr>
        <w:t xml:space="preserve"> </w:t>
      </w:r>
      <w:r w:rsidR="009B7637">
        <w:rPr>
          <w:szCs w:val="18"/>
        </w:rPr>
        <w:t xml:space="preserve">metadata te maken. Zodat iedereen met een internet aansluiting gestandaardiseerde metadata kan maken voor diens dataproduct. </w:t>
      </w:r>
      <w:r w:rsidR="008C7809">
        <w:rPr>
          <w:szCs w:val="18"/>
        </w:rPr>
        <w:t xml:space="preserve">En die, des gewenst, </w:t>
      </w:r>
      <w:r>
        <w:rPr>
          <w:szCs w:val="18"/>
        </w:rPr>
        <w:t>het proces van data beschikbaar stellen start.</w:t>
      </w:r>
      <w:r w:rsidR="009B7637">
        <w:rPr>
          <w:szCs w:val="18"/>
        </w:rPr>
        <w:t xml:space="preserve"> </w:t>
      </w:r>
    </w:p>
    <w:p w:rsidR="009B7637" w:rsidP="009B7637" w:rsidRDefault="009B7637" w14:paraId="2758FC21" w14:textId="77777777">
      <w:pPr>
        <w:rPr>
          <w:szCs w:val="18"/>
        </w:rPr>
      </w:pPr>
    </w:p>
    <w:p w:rsidRPr="00E44E64" w:rsidR="009B7637" w:rsidP="009B7637" w:rsidRDefault="009B7637" w14:paraId="5547128A" w14:textId="72AB0E85">
      <w:pPr>
        <w:rPr>
          <w:szCs w:val="18"/>
        </w:rPr>
      </w:pPr>
      <w:r>
        <w:t xml:space="preserve">Omdat de gevraagde functionaliteit elders niet </w:t>
      </w:r>
      <w:r>
        <w:rPr>
          <w:szCs w:val="18"/>
        </w:rPr>
        <w:t xml:space="preserve">vervaardigd werd en wordt is vanuit een in de oorsprong </w:t>
      </w:r>
      <w:proofErr w:type="spellStart"/>
      <w:r>
        <w:rPr>
          <w:szCs w:val="18"/>
        </w:rPr>
        <w:t>GrontMij</w:t>
      </w:r>
      <w:proofErr w:type="spellEnd"/>
      <w:r>
        <w:rPr>
          <w:szCs w:val="18"/>
        </w:rPr>
        <w:t xml:space="preserve">/ProRail-hulpmiddel de </w:t>
      </w:r>
      <w:proofErr w:type="spellStart"/>
      <w:r>
        <w:rPr>
          <w:szCs w:val="18"/>
        </w:rPr>
        <w:t>metadatamaker</w:t>
      </w:r>
      <w:proofErr w:type="spellEnd"/>
      <w:r>
        <w:rPr>
          <w:szCs w:val="18"/>
        </w:rPr>
        <w:t xml:space="preserve"> ontwikkeld.</w:t>
      </w:r>
    </w:p>
    <w:p w:rsidR="009B7637" w:rsidP="00702EE9" w:rsidRDefault="009B7637" w14:paraId="2ABC385B" w14:textId="77777777">
      <w:pPr>
        <w:rPr>
          <w:szCs w:val="18"/>
        </w:rPr>
      </w:pPr>
    </w:p>
    <w:p w:rsidR="008C7809" w:rsidP="00702EE9" w:rsidRDefault="00702EE9" w14:paraId="06313D9D" w14:textId="34606D8E">
      <w:pPr>
        <w:rPr>
          <w:szCs w:val="18"/>
        </w:rPr>
      </w:pPr>
      <w:r w:rsidRPr="00E44E64">
        <w:rPr>
          <w:szCs w:val="18"/>
        </w:rPr>
        <w:t xml:space="preserve">Op verzoek van RWS </w:t>
      </w:r>
      <w:r>
        <w:rPr>
          <w:szCs w:val="18"/>
        </w:rPr>
        <w:t xml:space="preserve">heeft </w:t>
      </w:r>
      <w:r w:rsidR="009B7637">
        <w:rPr>
          <w:szCs w:val="18"/>
        </w:rPr>
        <w:t xml:space="preserve">het </w:t>
      </w:r>
      <w:proofErr w:type="spellStart"/>
      <w:r>
        <w:rPr>
          <w:szCs w:val="18"/>
        </w:rPr>
        <w:t>Sweco</w:t>
      </w:r>
      <w:proofErr w:type="spellEnd"/>
      <w:r w:rsidR="008C7809">
        <w:rPr>
          <w:szCs w:val="18"/>
        </w:rPr>
        <w:t>/</w:t>
      </w:r>
      <w:r>
        <w:rPr>
          <w:szCs w:val="18"/>
        </w:rPr>
        <w:t>RWS</w:t>
      </w:r>
      <w:r w:rsidR="009B7637">
        <w:rPr>
          <w:szCs w:val="18"/>
        </w:rPr>
        <w:t>-</w:t>
      </w:r>
      <w:r w:rsidR="008C7809">
        <w:rPr>
          <w:szCs w:val="18"/>
        </w:rPr>
        <w:t xml:space="preserve">team </w:t>
      </w:r>
      <w:r>
        <w:rPr>
          <w:szCs w:val="18"/>
        </w:rPr>
        <w:t xml:space="preserve">een </w:t>
      </w:r>
      <w:r w:rsidRPr="00E44E64">
        <w:rPr>
          <w:szCs w:val="18"/>
        </w:rPr>
        <w:t xml:space="preserve">ontwikkel-, acceptatie- en de productie-omgeving </w:t>
      </w:r>
      <w:r>
        <w:rPr>
          <w:szCs w:val="18"/>
        </w:rPr>
        <w:t>gemaakt</w:t>
      </w:r>
      <w:r w:rsidR="008C7809">
        <w:rPr>
          <w:szCs w:val="18"/>
        </w:rPr>
        <w:t xml:space="preserve">. </w:t>
      </w:r>
      <w:r w:rsidRPr="00E44E64">
        <w:rPr>
          <w:szCs w:val="18"/>
        </w:rPr>
        <w:t xml:space="preserve">Waarin de interactie mens en machine zorgt voor zo min mogelijk belasting van de </w:t>
      </w:r>
      <w:r w:rsidR="009B7637">
        <w:rPr>
          <w:szCs w:val="18"/>
        </w:rPr>
        <w:t xml:space="preserve">ontwikkelaars en </w:t>
      </w:r>
      <w:r w:rsidRPr="00E44E64">
        <w:rPr>
          <w:szCs w:val="18"/>
        </w:rPr>
        <w:t>gebruiker</w:t>
      </w:r>
      <w:r w:rsidR="009B7637">
        <w:rPr>
          <w:szCs w:val="18"/>
        </w:rPr>
        <w:t>s</w:t>
      </w:r>
      <w:r w:rsidR="008C7809">
        <w:rPr>
          <w:szCs w:val="18"/>
        </w:rPr>
        <w:t xml:space="preserve"> en die de potentie heeft om overheid breed, op maat, </w:t>
      </w:r>
      <w:r w:rsidR="008C7809">
        <w:rPr>
          <w:szCs w:val="18"/>
        </w:rPr>
        <w:lastRenderedPageBreak/>
        <w:t>metadata te verzamelen.</w:t>
      </w:r>
      <w:r w:rsidR="009B7637">
        <w:rPr>
          <w:szCs w:val="18"/>
        </w:rPr>
        <w:t xml:space="preserve"> Gebruikers van inmiddels twee overheidsorganisatie maken gebruik van de voorziening.</w:t>
      </w:r>
    </w:p>
    <w:p w:rsidR="00702EE9" w:rsidP="00702EE9" w:rsidRDefault="00702EE9" w14:paraId="7F81C0A1" w14:textId="77777777"/>
    <w:p w:rsidR="00702EE9" w:rsidP="00702EE9" w:rsidRDefault="009B7637" w14:paraId="03E1F6C9" w14:textId="4488B663">
      <w:pPr>
        <w:rPr>
          <w:szCs w:val="18"/>
        </w:rPr>
      </w:pPr>
      <w:r>
        <w:rPr>
          <w:szCs w:val="18"/>
        </w:rPr>
        <w:t xml:space="preserve">Deze </w:t>
      </w:r>
      <w:proofErr w:type="spellStart"/>
      <w:r w:rsidR="00702EE9">
        <w:rPr>
          <w:szCs w:val="18"/>
        </w:rPr>
        <w:t>co-productie</w:t>
      </w:r>
      <w:proofErr w:type="spellEnd"/>
      <w:r w:rsidR="00702EE9">
        <w:rPr>
          <w:szCs w:val="18"/>
        </w:rPr>
        <w:t xml:space="preserve"> van RWS</w:t>
      </w:r>
      <w:r>
        <w:rPr>
          <w:szCs w:val="18"/>
        </w:rPr>
        <w:t xml:space="preserve"> en </w:t>
      </w:r>
      <w:proofErr w:type="spellStart"/>
      <w:r w:rsidR="00702EE9">
        <w:rPr>
          <w:szCs w:val="18"/>
        </w:rPr>
        <w:t>Sweco</w:t>
      </w:r>
      <w:proofErr w:type="spellEnd"/>
      <w:r w:rsidR="00702EE9">
        <w:rPr>
          <w:szCs w:val="18"/>
        </w:rPr>
        <w:t xml:space="preserve"> </w:t>
      </w:r>
      <w:r>
        <w:rPr>
          <w:szCs w:val="18"/>
        </w:rPr>
        <w:t>medewerkers b</w:t>
      </w:r>
      <w:r w:rsidR="00702EE9">
        <w:rPr>
          <w:szCs w:val="18"/>
        </w:rPr>
        <w:t xml:space="preserve">estaat naast een klein slagvaardig ontwikkelteam, de ontwikkelomgeving en de applicatie uit hosting van de applicatie bij een externe partij. </w:t>
      </w:r>
      <w:r w:rsidRPr="00E44E64">
        <w:rPr>
          <w:szCs w:val="18"/>
        </w:rPr>
        <w:t>Daardoor is de unieke situatie ontstaan dat RWS een SaaS oplossing in het publiek private domein aanbied. Een generieke oplossing voor een generieke behoefte.</w:t>
      </w:r>
    </w:p>
    <w:p w:rsidR="009B7637" w:rsidP="00702EE9" w:rsidRDefault="009B7637" w14:paraId="4BC9C137" w14:textId="2554C4FE">
      <w:pPr>
        <w:rPr>
          <w:szCs w:val="18"/>
        </w:rPr>
      </w:pPr>
    </w:p>
    <w:p w:rsidR="00FB2EA8" w:rsidP="00FB2EA8" w:rsidRDefault="00FB2EA8" w14:paraId="13CE2A17" w14:textId="6917F450">
      <w:pPr>
        <w:rPr>
          <w:szCs w:val="18"/>
        </w:rPr>
      </w:pPr>
      <w:r w:rsidRPr="00E44E64">
        <w:rPr>
          <w:szCs w:val="18"/>
        </w:rPr>
        <w:t xml:space="preserve">De </w:t>
      </w:r>
      <w:r>
        <w:rPr>
          <w:szCs w:val="18"/>
        </w:rPr>
        <w:t>inbreng van RWS heef</w:t>
      </w:r>
      <w:r w:rsidRPr="00E44E64">
        <w:rPr>
          <w:szCs w:val="18"/>
        </w:rPr>
        <w:t xml:space="preserve">t er toe geleid dat het hulpmiddel meer en meer </w:t>
      </w:r>
      <w:proofErr w:type="spellStart"/>
      <w:r w:rsidRPr="00E44E64">
        <w:rPr>
          <w:szCs w:val="18"/>
        </w:rPr>
        <w:t>beheerbaar</w:t>
      </w:r>
      <w:proofErr w:type="spellEnd"/>
      <w:r w:rsidRPr="00E44E64">
        <w:rPr>
          <w:szCs w:val="18"/>
        </w:rPr>
        <w:t xml:space="preserve"> en overdraagbaar wordt. </w:t>
      </w:r>
    </w:p>
    <w:p w:rsidRPr="00E44E64" w:rsidR="00FB2EA8" w:rsidP="00FB2EA8" w:rsidRDefault="00FB2EA8" w14:paraId="57049F64" w14:textId="77777777">
      <w:pPr>
        <w:rPr>
          <w:szCs w:val="18"/>
        </w:rPr>
      </w:pPr>
    </w:p>
    <w:p w:rsidR="009B7637" w:rsidP="00702EE9" w:rsidRDefault="009B7637" w14:paraId="4015FFC4" w14:textId="48580D01">
      <w:pPr>
        <w:rPr>
          <w:szCs w:val="18"/>
        </w:rPr>
      </w:pPr>
      <w:r>
        <w:rPr>
          <w:szCs w:val="18"/>
        </w:rPr>
        <w:t xml:space="preserve">Echter </w:t>
      </w:r>
      <w:r w:rsidR="00FB2EA8">
        <w:rPr>
          <w:szCs w:val="18"/>
        </w:rPr>
        <w:t xml:space="preserve">is </w:t>
      </w:r>
      <w:r>
        <w:rPr>
          <w:szCs w:val="18"/>
        </w:rPr>
        <w:t>RWS nog afhankelijk van de marktpartij</w:t>
      </w:r>
      <w:r w:rsidR="003A16D0">
        <w:rPr>
          <w:szCs w:val="18"/>
        </w:rPr>
        <w:t xml:space="preserve"> </w:t>
      </w:r>
      <w:proofErr w:type="spellStart"/>
      <w:r w:rsidR="003A16D0">
        <w:rPr>
          <w:szCs w:val="18"/>
        </w:rPr>
        <w:t>Sweco</w:t>
      </w:r>
      <w:proofErr w:type="spellEnd"/>
      <w:r w:rsidR="003A16D0">
        <w:rPr>
          <w:szCs w:val="18"/>
        </w:rPr>
        <w:t xml:space="preserve"> en de </w:t>
      </w:r>
      <w:proofErr w:type="spellStart"/>
      <w:r w:rsidR="003A16D0">
        <w:rPr>
          <w:szCs w:val="18"/>
        </w:rPr>
        <w:t>hostende</w:t>
      </w:r>
      <w:proofErr w:type="spellEnd"/>
      <w:r w:rsidR="003A16D0">
        <w:rPr>
          <w:szCs w:val="18"/>
        </w:rPr>
        <w:t xml:space="preserve"> partij 40Fingers</w:t>
      </w:r>
      <w:r>
        <w:rPr>
          <w:szCs w:val="18"/>
        </w:rPr>
        <w:t>.</w:t>
      </w:r>
      <w:r w:rsidR="00FB2EA8">
        <w:rPr>
          <w:szCs w:val="18"/>
        </w:rPr>
        <w:t xml:space="preserve"> </w:t>
      </w:r>
    </w:p>
    <w:p w:rsidR="00702EE9" w:rsidP="00702EE9" w:rsidRDefault="00702EE9" w14:paraId="21ED6CA9" w14:textId="77777777">
      <w:pPr>
        <w:rPr>
          <w:szCs w:val="18"/>
        </w:rPr>
      </w:pPr>
    </w:p>
    <w:p w:rsidR="00D514A0" w:rsidP="00D514A0" w:rsidRDefault="006613EE" w14:paraId="231F2849" w14:textId="178B95F5">
      <w:pPr>
        <w:rPr>
          <w:szCs w:val="18"/>
        </w:rPr>
      </w:pPr>
      <w:r>
        <w:t xml:space="preserve">Uit </w:t>
      </w:r>
      <w:r w:rsidR="00FB2EA8">
        <w:t xml:space="preserve">een inmiddels twee jaar lopend </w:t>
      </w:r>
      <w:r>
        <w:t xml:space="preserve">onderzoek van CIV-IGA-DMC bij collega’s van CIV-OSR blijkt dat </w:t>
      </w:r>
      <w:r w:rsidR="00FB2EA8">
        <w:t xml:space="preserve">CIV-OSR de noodzaak en de ontwikkeling van de gevraagde functionaliteit ziet en daarom bieden zij de technische specificaties waaraan de voorziening moet voldoen. Zij zien echter geen </w:t>
      </w:r>
      <w:r>
        <w:t xml:space="preserve">aanleiding om </w:t>
      </w:r>
      <w:r w:rsidR="00E44E64">
        <w:t>deze technisch complexe voorziening in</w:t>
      </w:r>
      <w:r>
        <w:t xml:space="preserve"> te </w:t>
      </w:r>
      <w:r w:rsidR="00E44E64">
        <w:t>huizen.</w:t>
      </w:r>
    </w:p>
    <w:p w:rsidR="00D514A0" w:rsidP="00D514A0" w:rsidRDefault="00D514A0" w14:paraId="600D7FEC" w14:textId="77777777">
      <w:pPr>
        <w:rPr>
          <w:szCs w:val="18"/>
        </w:rPr>
      </w:pPr>
    </w:p>
    <w:p w:rsidR="00FB2EA8" w:rsidP="00E44E64" w:rsidRDefault="00D514A0" w14:paraId="17476F49" w14:textId="77777777">
      <w:pPr>
        <w:rPr>
          <w:szCs w:val="18"/>
        </w:rPr>
      </w:pPr>
      <w:r w:rsidRPr="00E44E64">
        <w:rPr>
          <w:szCs w:val="18"/>
        </w:rPr>
        <w:t xml:space="preserve">Een openbare aanbesteding </w:t>
      </w:r>
      <w:r>
        <w:rPr>
          <w:szCs w:val="18"/>
        </w:rPr>
        <w:t xml:space="preserve">in deze fase van de ontwikkeling van de </w:t>
      </w:r>
      <w:proofErr w:type="spellStart"/>
      <w:r>
        <w:rPr>
          <w:szCs w:val="18"/>
        </w:rPr>
        <w:t>metadatatool</w:t>
      </w:r>
      <w:proofErr w:type="spellEnd"/>
      <w:r>
        <w:rPr>
          <w:szCs w:val="18"/>
        </w:rPr>
        <w:t xml:space="preserve"> </w:t>
      </w:r>
      <w:r w:rsidRPr="00E44E64">
        <w:rPr>
          <w:szCs w:val="18"/>
        </w:rPr>
        <w:t xml:space="preserve">zal </w:t>
      </w:r>
      <w:r>
        <w:rPr>
          <w:szCs w:val="18"/>
        </w:rPr>
        <w:t>l</w:t>
      </w:r>
      <w:r w:rsidRPr="00E44E64">
        <w:rPr>
          <w:szCs w:val="18"/>
        </w:rPr>
        <w:t>eiden tot ingrijpende wijzigingen</w:t>
      </w:r>
      <w:r w:rsidR="00FB2EA8">
        <w:rPr>
          <w:szCs w:val="18"/>
        </w:rPr>
        <w:t xml:space="preserve"> op de technische aspecten van het hulpmiddel, de organisatie </w:t>
      </w:r>
      <w:r w:rsidRPr="00E44E64" w:rsidR="00FB2EA8">
        <w:rPr>
          <w:szCs w:val="18"/>
        </w:rPr>
        <w:t xml:space="preserve">en </w:t>
      </w:r>
      <w:r w:rsidR="00FB2EA8">
        <w:rPr>
          <w:szCs w:val="18"/>
        </w:rPr>
        <w:t xml:space="preserve">de </w:t>
      </w:r>
      <w:r w:rsidRPr="00E44E64" w:rsidR="00FB2EA8">
        <w:rPr>
          <w:szCs w:val="18"/>
        </w:rPr>
        <w:t>financiële impact</w:t>
      </w:r>
      <w:r w:rsidRPr="00E44E64">
        <w:rPr>
          <w:szCs w:val="18"/>
        </w:rPr>
        <w:t xml:space="preserve">. Wijzigingen waarvan op voorhand </w:t>
      </w:r>
      <w:r w:rsidR="00FB2EA8">
        <w:rPr>
          <w:szCs w:val="18"/>
        </w:rPr>
        <w:t xml:space="preserve">moeilijk te achterhalen </w:t>
      </w:r>
      <w:r w:rsidRPr="00E44E64">
        <w:rPr>
          <w:szCs w:val="18"/>
        </w:rPr>
        <w:t>is wat de functionele en financiële impact is op de dienst</w:t>
      </w:r>
      <w:r>
        <w:rPr>
          <w:szCs w:val="18"/>
        </w:rPr>
        <w:t xml:space="preserve"> en RWS</w:t>
      </w:r>
      <w:r w:rsidRPr="00E44E64">
        <w:rPr>
          <w:szCs w:val="18"/>
        </w:rPr>
        <w:t>.</w:t>
      </w:r>
      <w:r>
        <w:rPr>
          <w:szCs w:val="18"/>
        </w:rPr>
        <w:t xml:space="preserve"> </w:t>
      </w:r>
    </w:p>
    <w:p w:rsidR="00FB2EA8" w:rsidP="00E44E64" w:rsidRDefault="00FB2EA8" w14:paraId="04746366" w14:textId="77777777">
      <w:pPr>
        <w:rPr>
          <w:szCs w:val="18"/>
        </w:rPr>
      </w:pPr>
    </w:p>
    <w:p w:rsidR="00FB2EA8" w:rsidP="00FB2EA8" w:rsidRDefault="00FB2EA8" w14:paraId="76B5DDC4" w14:textId="77777777">
      <w:r>
        <w:t>Uit de contacten in het werkveld van collega’s en partners van RWS is gebleken dat er geen redelijk alternatief is met de eerder genoemde functionaliteiten.</w:t>
      </w:r>
    </w:p>
    <w:p w:rsidR="00FB2EA8" w:rsidP="00FB2EA8" w:rsidRDefault="00FB2EA8" w14:paraId="3A09A735" w14:textId="77777777"/>
    <w:p w:rsidR="00FB2EA8" w:rsidP="00FB2EA8" w:rsidRDefault="00FB2EA8" w14:paraId="06FBAB3F" w14:textId="0E18C60C">
      <w:pPr>
        <w:rPr>
          <w:szCs w:val="18"/>
        </w:rPr>
      </w:pPr>
      <w:r>
        <w:rPr>
          <w:szCs w:val="18"/>
        </w:rPr>
        <w:t xml:space="preserve">Door bovenstaande is een uitzonderlijke situatie ontstaan. </w:t>
      </w:r>
    </w:p>
    <w:p w:rsidR="00FB2EA8" w:rsidP="00E44E64" w:rsidRDefault="00FB2EA8" w14:paraId="4EFA85ED" w14:textId="77777777">
      <w:pPr>
        <w:rPr>
          <w:szCs w:val="18"/>
        </w:rPr>
      </w:pPr>
    </w:p>
    <w:p w:rsidR="00FB2EA8" w:rsidP="00E44E64" w:rsidRDefault="00D514A0" w14:paraId="284018B3" w14:textId="31E5910E">
      <w:pPr>
        <w:rPr>
          <w:szCs w:val="18"/>
        </w:rPr>
      </w:pPr>
      <w:r>
        <w:rPr>
          <w:szCs w:val="18"/>
        </w:rPr>
        <w:t xml:space="preserve">De verwachting is dat met deze inkoop er een stabiele release komt van de </w:t>
      </w:r>
      <w:proofErr w:type="spellStart"/>
      <w:r>
        <w:rPr>
          <w:szCs w:val="18"/>
        </w:rPr>
        <w:t>metadatatool</w:t>
      </w:r>
      <w:proofErr w:type="spellEnd"/>
      <w:r w:rsidR="00FB2EA8">
        <w:rPr>
          <w:szCs w:val="18"/>
        </w:rPr>
        <w:t xml:space="preserve"> en tijd wordt gewonnen om te onderzoeken of er </w:t>
      </w:r>
      <w:r>
        <w:rPr>
          <w:szCs w:val="18"/>
        </w:rPr>
        <w:t>inkoopproces</w:t>
      </w:r>
      <w:r w:rsidR="00FB2EA8">
        <w:rPr>
          <w:szCs w:val="18"/>
        </w:rPr>
        <w:t xml:space="preserve"> is om een dienst zoals deze in beheer te kunnen nemen en zo niet deze te kunnen ontwikkelen.</w:t>
      </w:r>
    </w:p>
    <w:p w:rsidR="00FB2EA8" w:rsidP="00E44E64" w:rsidRDefault="00FB2EA8" w14:paraId="26FF50D3" w14:textId="77777777">
      <w:pPr>
        <w:rPr>
          <w:szCs w:val="18"/>
        </w:rPr>
      </w:pPr>
    </w:p>
    <w:p w:rsidR="00D514A0" w:rsidP="00D514A0" w:rsidRDefault="00D514A0" w14:paraId="54A75182" w14:textId="6F4F6A31">
      <w:pPr>
        <w:rPr>
          <w:szCs w:val="18"/>
        </w:rPr>
      </w:pPr>
      <w:r>
        <w:rPr>
          <w:szCs w:val="18"/>
        </w:rPr>
        <w:t xml:space="preserve">Om zowel de verbeteringen in de huidige </w:t>
      </w:r>
      <w:proofErr w:type="spellStart"/>
      <w:r>
        <w:rPr>
          <w:szCs w:val="18"/>
        </w:rPr>
        <w:t>metadatamaker</w:t>
      </w:r>
      <w:proofErr w:type="spellEnd"/>
      <w:r>
        <w:rPr>
          <w:szCs w:val="18"/>
        </w:rPr>
        <w:t xml:space="preserve"> door te voeren als tijd te krijgen om de inkoop voor langere tijd te borgen adviseren wij de opdracht onderhands aan te besteden.</w:t>
      </w:r>
    </w:p>
    <w:p w:rsidR="00D514A0" w:rsidP="00E44E64" w:rsidRDefault="00D514A0" w14:paraId="09515DD0" w14:textId="77777777"/>
    <w:p w:rsidR="004F6F87" w:rsidP="00591169" w:rsidRDefault="004F6F87" w14:paraId="58D114B3" w14:textId="007FD8D3">
      <w:pPr>
        <w:rPr>
          <w:rFonts w:cs="Arial"/>
          <w:szCs w:val="18"/>
        </w:rPr>
      </w:pPr>
      <w:r>
        <w:rPr>
          <w:rFonts w:cs="Arial"/>
          <w:szCs w:val="18"/>
        </w:rPr>
        <w:t>Bi</w:t>
      </w:r>
      <w:r w:rsidR="00533DB9">
        <w:rPr>
          <w:rFonts w:cs="Arial"/>
          <w:szCs w:val="18"/>
        </w:rPr>
        <w:t xml:space="preserve">j de volgende ondernemer(s) zal </w:t>
      </w:r>
      <w:r>
        <w:rPr>
          <w:rFonts w:cs="Arial"/>
          <w:szCs w:val="18"/>
        </w:rPr>
        <w:t>offerte worden aangevraagd:</w:t>
      </w:r>
    </w:p>
    <w:p w:rsidR="004F6F87" w:rsidP="004F6F87" w:rsidRDefault="004F6F87" w14:paraId="6813EF4A" w14:textId="77777777">
      <w:pPr>
        <w:widowControl w:val="0"/>
        <w:rPr>
          <w:rFonts w:cs="Arial"/>
          <w:szCs w:val="18"/>
        </w:rPr>
      </w:pPr>
    </w:p>
    <w:p w:rsidR="004F6F87" w:rsidP="004F6F87" w:rsidRDefault="004F6F87" w14:paraId="5FCFE909" w14:textId="77777777">
      <w:pPr>
        <w:widowControl w:val="0"/>
        <w:rPr>
          <w:rFonts w:cs="Arial"/>
          <w:sz w:val="20"/>
          <w:szCs w:val="20"/>
        </w:rPr>
      </w:pPr>
      <w:r>
        <w:rPr>
          <w:rFonts w:cs="Arial"/>
          <w:szCs w:val="18"/>
        </w:rPr>
        <w:t>SWECO</w:t>
      </w:r>
    </w:p>
    <w:p w:rsidR="004F6F87" w:rsidP="004F6F87" w:rsidRDefault="004F6F87" w14:paraId="462BE179" w14:textId="77777777">
      <w:pPr>
        <w:autoSpaceDE w:val="0"/>
        <w:autoSpaceDN w:val="0"/>
        <w:adjustRightInd w:val="0"/>
        <w:spacing w:line="240" w:lineRule="auto"/>
        <w:rPr>
          <w:rFonts w:cs="Arial" w:eastAsiaTheme="minorHAnsi"/>
          <w:color w:val="3F3F42"/>
          <w:szCs w:val="18"/>
          <w:lang w:eastAsia="en-US"/>
        </w:rPr>
      </w:pPr>
      <w:r>
        <w:rPr>
          <w:rFonts w:cs="Arial" w:eastAsiaTheme="minorHAnsi"/>
          <w:color w:val="3F3F42"/>
          <w:szCs w:val="18"/>
          <w:lang w:eastAsia="en-US"/>
        </w:rPr>
        <w:t>De Holle Bilt 22</w:t>
      </w:r>
    </w:p>
    <w:p w:rsidR="004F6F87" w:rsidP="004F6F87" w:rsidRDefault="004F6F87" w14:paraId="1C75CBAE" w14:textId="77777777">
      <w:pPr>
        <w:autoSpaceDE w:val="0"/>
        <w:autoSpaceDN w:val="0"/>
        <w:adjustRightInd w:val="0"/>
        <w:spacing w:line="240" w:lineRule="auto"/>
        <w:rPr>
          <w:rFonts w:cs="Arial" w:eastAsiaTheme="minorHAnsi"/>
          <w:color w:val="3F3F42"/>
          <w:szCs w:val="18"/>
          <w:lang w:eastAsia="en-US"/>
        </w:rPr>
      </w:pPr>
      <w:r>
        <w:rPr>
          <w:rFonts w:cs="Arial" w:eastAsiaTheme="minorHAnsi"/>
          <w:color w:val="3F3F42"/>
          <w:szCs w:val="18"/>
          <w:lang w:eastAsia="en-US"/>
        </w:rPr>
        <w:t>3732 HM De Bilt</w:t>
      </w:r>
    </w:p>
    <w:p w:rsidR="004F6F87" w:rsidP="004F6F87" w:rsidRDefault="004F6F87" w14:paraId="6E139B30" w14:textId="77777777">
      <w:pPr>
        <w:autoSpaceDE w:val="0"/>
        <w:autoSpaceDN w:val="0"/>
        <w:adjustRightInd w:val="0"/>
        <w:spacing w:line="240" w:lineRule="auto"/>
        <w:rPr>
          <w:rFonts w:cs="Arial" w:eastAsiaTheme="minorHAnsi"/>
          <w:color w:val="3F3F42"/>
          <w:szCs w:val="18"/>
          <w:lang w:eastAsia="en-US"/>
        </w:rPr>
      </w:pPr>
      <w:r>
        <w:rPr>
          <w:rFonts w:cs="Arial" w:eastAsiaTheme="minorHAnsi"/>
          <w:color w:val="3F3F42"/>
          <w:szCs w:val="18"/>
          <w:lang w:eastAsia="en-US"/>
        </w:rPr>
        <w:t>Postbus 203</w:t>
      </w:r>
    </w:p>
    <w:p w:rsidR="00591169" w:rsidP="00591169" w:rsidRDefault="004F6F87" w14:paraId="1E92BC6E" w14:textId="77777777">
      <w:pPr>
        <w:widowControl w:val="0"/>
        <w:rPr>
          <w:rFonts w:cs="Arial" w:eastAsiaTheme="minorHAnsi"/>
          <w:color w:val="3F3F42"/>
          <w:szCs w:val="18"/>
          <w:lang w:eastAsia="en-US"/>
        </w:rPr>
      </w:pPr>
      <w:r>
        <w:rPr>
          <w:rFonts w:cs="Arial" w:eastAsiaTheme="minorHAnsi"/>
          <w:color w:val="3F3F42"/>
          <w:szCs w:val="18"/>
          <w:lang w:eastAsia="en-US"/>
        </w:rPr>
        <w:t>3730 AE De Bilt</w:t>
      </w:r>
      <w:bookmarkStart w:name="RAMING_LAATSTE_BEDRAG" w:id="2"/>
      <w:bookmarkEnd w:id="2"/>
    </w:p>
    <w:sectPr w:rsidR="00591169" w:rsidSect="000B3F94">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CC3E9" w14:textId="77777777" w:rsidR="00814674" w:rsidRDefault="00814674" w:rsidP="0088501B">
      <w:r>
        <w:separator/>
      </w:r>
    </w:p>
  </w:endnote>
  <w:endnote w:type="continuationSeparator" w:id="0">
    <w:p w14:paraId="14ACC3EA" w14:textId="77777777" w:rsidR="00814674" w:rsidRDefault="00814674"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amp;W Syntax (Adobe)">
    <w:panose1 w:val="020B0500000000000000"/>
    <w:charset w:val="00"/>
    <w:family w:val="swiss"/>
    <w:pitch w:val="variable"/>
    <w:sig w:usb0="A0000007" w:usb1="00000000" w:usb2="00000000" w:usb3="00000000" w:csb0="00000111" w:csb1="00000000"/>
  </w:font>
  <w:font w:name="Arial">
    <w:panose1 w:val="020B0604020202020204"/>
    <w:charset w:val="00"/>
    <w:family w:val="swiss"/>
    <w:pitch w:val="variable"/>
    <w:sig w:usb0="E0002EFF" w:usb1="C0007843" w:usb2="00000009" w:usb3="00000000" w:csb0="000001FF" w:csb1="00000000"/>
  </w:font>
  <w:font w:name="Lohit Hindi">
    <w:altName w:val="Times New Roman"/>
    <w:charset w:val="00"/>
    <w:family w:val="auto"/>
    <w:pitch w:val="default"/>
  </w:font>
  <w:font w:name="DejaVu Sans">
    <w:altName w:val="Arial"/>
    <w:charset w:val="00"/>
    <w:family w:val="swiss"/>
    <w:pitch w:val="variable"/>
    <w:sig w:usb0="E7000EFF" w:usb1="5200FDFF" w:usb2="0A042021"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293682"/>
      <w:docPartObj>
        <w:docPartGallery w:val="Page Numbers (Bottom of Page)"/>
        <w:docPartUnique/>
      </w:docPartObj>
    </w:sdtPr>
    <w:sdtEndPr/>
    <w:sdtContent>
      <w:sdt>
        <w:sdtPr>
          <w:id w:val="860082579"/>
          <w:docPartObj>
            <w:docPartGallery w:val="Page Numbers (Top of Page)"/>
            <w:docPartUnique/>
          </w:docPartObj>
        </w:sdtPr>
        <w:sdtEndPr/>
        <w:sdtContent>
          <w:p w14:paraId="058FA7A3" w14:textId="764B5674" w:rsidR="00814674" w:rsidRDefault="00814674" w:rsidP="00001AAE">
            <w:pPr>
              <w:pStyle w:val="Voettekst"/>
              <w:tabs>
                <w:tab w:val="left" w:pos="7740"/>
              </w:tabs>
            </w:pPr>
            <w:r>
              <w:t>RWS ONGECLASSIFICEERD</w:t>
            </w:r>
            <w:r>
              <w:tab/>
            </w:r>
            <w:r>
              <w:tab/>
              <w:t xml:space="preserve">Pagina </w:t>
            </w:r>
            <w:r>
              <w:rPr>
                <w:b/>
                <w:bCs/>
                <w:sz w:val="24"/>
              </w:rPr>
              <w:fldChar w:fldCharType="begin"/>
            </w:r>
            <w:r>
              <w:rPr>
                <w:b/>
                <w:bCs/>
              </w:rPr>
              <w:instrText>PAGE</w:instrText>
            </w:r>
            <w:r>
              <w:rPr>
                <w:b/>
                <w:bCs/>
                <w:sz w:val="24"/>
              </w:rPr>
              <w:fldChar w:fldCharType="separate"/>
            </w:r>
            <w:r w:rsidR="007871C7">
              <w:rPr>
                <w:b/>
                <w:bCs/>
                <w:noProof/>
              </w:rPr>
              <w:t>3</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sidR="007871C7">
              <w:rPr>
                <w:b/>
                <w:bCs/>
                <w:noProof/>
              </w:rPr>
              <w:t>5</w:t>
            </w:r>
            <w:r>
              <w:rPr>
                <w:b/>
                <w:bCs/>
                <w:sz w:val="24"/>
              </w:rPr>
              <w:fldChar w:fldCharType="end"/>
            </w:r>
          </w:p>
        </w:sdtContent>
      </w:sdt>
    </w:sdtContent>
  </w:sdt>
  <w:p w14:paraId="58170EE3" w14:textId="77777777" w:rsidR="00814674" w:rsidRDefault="008146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CC3E7" w14:textId="77777777" w:rsidR="00814674" w:rsidRDefault="00814674" w:rsidP="0088501B">
      <w:r>
        <w:separator/>
      </w:r>
    </w:p>
  </w:footnote>
  <w:footnote w:type="continuationSeparator" w:id="0">
    <w:p w14:paraId="14ACC3E8" w14:textId="77777777" w:rsidR="00814674" w:rsidRDefault="00814674" w:rsidP="00885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30B4"/>
    <w:multiLevelType w:val="hybridMultilevel"/>
    <w:tmpl w:val="553C5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3" w15:restartNumberingAfterBreak="0">
    <w:nsid w:val="21992E15"/>
    <w:multiLevelType w:val="hybridMultilevel"/>
    <w:tmpl w:val="2CC03B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5" w15:restartNumberingAfterBreak="0">
    <w:nsid w:val="31CB79D8"/>
    <w:multiLevelType w:val="multilevel"/>
    <w:tmpl w:val="06962652"/>
    <w:numStyleLink w:val="Lijststijl"/>
  </w:abstractNum>
  <w:abstractNum w:abstractNumId="6" w15:restartNumberingAfterBreak="0">
    <w:nsid w:val="4F2B690B"/>
    <w:multiLevelType w:val="multilevel"/>
    <w:tmpl w:val="B11ACA9E"/>
    <w:lvl w:ilvl="0">
      <w:start w:val="1"/>
      <w:numFmt w:val="lowerLetter"/>
      <w:lvlText w:val="%1."/>
      <w:lvlJc w:val="left"/>
      <w:pPr>
        <w:tabs>
          <w:tab w:val="num" w:pos="720"/>
        </w:tabs>
        <w:ind w:left="720" w:hanging="360"/>
      </w:pPr>
    </w:lvl>
    <w:lvl w:ilvl="1">
      <w:start w:val="1"/>
      <w:numFmt w:val="decimal"/>
      <w:lvlText w:val="%2."/>
      <w:lvlJc w:val="left"/>
      <w:pPr>
        <w:tabs>
          <w:tab w:val="num" w:pos="2345"/>
        </w:tabs>
        <w:ind w:left="2345" w:hanging="360"/>
      </w:pPr>
      <w:rPr>
        <w:lang w:val="nl-NL"/>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67513DF"/>
    <w:multiLevelType w:val="multilevel"/>
    <w:tmpl w:val="29D0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E10BBB"/>
    <w:multiLevelType w:val="multilevel"/>
    <w:tmpl w:val="712C1F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E9E7476"/>
    <w:multiLevelType w:val="hybridMultilevel"/>
    <w:tmpl w:val="6C4ABA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7185434B"/>
    <w:multiLevelType w:val="multilevel"/>
    <w:tmpl w:val="73AAC564"/>
    <w:name w:val="GrontmijBullets"/>
    <w:lvl w:ilvl="0">
      <w:start w:val="1"/>
      <w:numFmt w:val="decimal"/>
      <w:pStyle w:val="Opsommingen"/>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11" w15:restartNumberingAfterBreak="0">
    <w:nsid w:val="7E026C3A"/>
    <w:multiLevelType w:val="hybridMultilevel"/>
    <w:tmpl w:val="63C61B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10"/>
  </w:num>
  <w:num w:numId="6">
    <w:abstractNumId w:val="9"/>
  </w:num>
  <w:num w:numId="7">
    <w:abstractNumId w:val="3"/>
  </w:num>
  <w:num w:numId="8">
    <w:abstractNumId w:val="9"/>
  </w:num>
  <w:num w:numId="9">
    <w:abstractNumId w:val="3"/>
  </w:num>
  <w:num w:numId="10">
    <w:abstractNumId w:val="11"/>
  </w:num>
  <w:num w:numId="11">
    <w:abstractNumId w:val="0"/>
  </w:num>
  <w:num w:numId="12">
    <w:abstractNumId w:val="6"/>
  </w:num>
  <w:num w:numId="13">
    <w:abstractNumId w:val="8"/>
  </w:num>
  <w:num w:numId="1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FE8"/>
    <w:rsid w:val="00001AAE"/>
    <w:rsid w:val="00003228"/>
    <w:rsid w:val="00024B11"/>
    <w:rsid w:val="000277FE"/>
    <w:rsid w:val="00043163"/>
    <w:rsid w:val="000440A7"/>
    <w:rsid w:val="00056D70"/>
    <w:rsid w:val="0007107C"/>
    <w:rsid w:val="000A52B8"/>
    <w:rsid w:val="000B3F94"/>
    <w:rsid w:val="000D7FA9"/>
    <w:rsid w:val="000E1F3B"/>
    <w:rsid w:val="000F2602"/>
    <w:rsid w:val="00102FCF"/>
    <w:rsid w:val="00151845"/>
    <w:rsid w:val="001634E3"/>
    <w:rsid w:val="00173156"/>
    <w:rsid w:val="00177670"/>
    <w:rsid w:val="0018096D"/>
    <w:rsid w:val="001D44DA"/>
    <w:rsid w:val="001D4D8B"/>
    <w:rsid w:val="001D528C"/>
    <w:rsid w:val="001D6F03"/>
    <w:rsid w:val="001E7FF8"/>
    <w:rsid w:val="001F1110"/>
    <w:rsid w:val="0020645D"/>
    <w:rsid w:val="0022326F"/>
    <w:rsid w:val="0024401B"/>
    <w:rsid w:val="0024752A"/>
    <w:rsid w:val="0026663C"/>
    <w:rsid w:val="0028025C"/>
    <w:rsid w:val="002A6578"/>
    <w:rsid w:val="002B1092"/>
    <w:rsid w:val="002B2FF7"/>
    <w:rsid w:val="002C7E4C"/>
    <w:rsid w:val="002E0FD2"/>
    <w:rsid w:val="00300D4F"/>
    <w:rsid w:val="003154DB"/>
    <w:rsid w:val="003769FF"/>
    <w:rsid w:val="0038549E"/>
    <w:rsid w:val="003A16D0"/>
    <w:rsid w:val="003C4BF2"/>
    <w:rsid w:val="003D51FB"/>
    <w:rsid w:val="003F5EB0"/>
    <w:rsid w:val="003F6EDB"/>
    <w:rsid w:val="0040142D"/>
    <w:rsid w:val="0040571B"/>
    <w:rsid w:val="0041147F"/>
    <w:rsid w:val="00436706"/>
    <w:rsid w:val="00450447"/>
    <w:rsid w:val="00490AA9"/>
    <w:rsid w:val="004B0EA1"/>
    <w:rsid w:val="004B5F0F"/>
    <w:rsid w:val="004D766D"/>
    <w:rsid w:val="004E6976"/>
    <w:rsid w:val="004F3159"/>
    <w:rsid w:val="004F6F87"/>
    <w:rsid w:val="0050510D"/>
    <w:rsid w:val="00514280"/>
    <w:rsid w:val="0051457B"/>
    <w:rsid w:val="00516CC4"/>
    <w:rsid w:val="00533DB9"/>
    <w:rsid w:val="00537242"/>
    <w:rsid w:val="00591169"/>
    <w:rsid w:val="005A1480"/>
    <w:rsid w:val="005A4FBE"/>
    <w:rsid w:val="005B743C"/>
    <w:rsid w:val="005C5F08"/>
    <w:rsid w:val="005D2CF1"/>
    <w:rsid w:val="005E046F"/>
    <w:rsid w:val="005E516A"/>
    <w:rsid w:val="005E7678"/>
    <w:rsid w:val="006006F5"/>
    <w:rsid w:val="006155DD"/>
    <w:rsid w:val="006342F7"/>
    <w:rsid w:val="00650A9B"/>
    <w:rsid w:val="00655E3D"/>
    <w:rsid w:val="006613EE"/>
    <w:rsid w:val="00663A48"/>
    <w:rsid w:val="00681C71"/>
    <w:rsid w:val="0068581C"/>
    <w:rsid w:val="006C0924"/>
    <w:rsid w:val="006D2E66"/>
    <w:rsid w:val="006F42D7"/>
    <w:rsid w:val="00702EE9"/>
    <w:rsid w:val="00741B6C"/>
    <w:rsid w:val="00745ACF"/>
    <w:rsid w:val="00747AC1"/>
    <w:rsid w:val="00785A21"/>
    <w:rsid w:val="007871C7"/>
    <w:rsid w:val="007A0121"/>
    <w:rsid w:val="007A5B6F"/>
    <w:rsid w:val="007F49FA"/>
    <w:rsid w:val="007F4AEA"/>
    <w:rsid w:val="00814674"/>
    <w:rsid w:val="00832E67"/>
    <w:rsid w:val="00862733"/>
    <w:rsid w:val="00880039"/>
    <w:rsid w:val="0088501B"/>
    <w:rsid w:val="00892028"/>
    <w:rsid w:val="00893FC3"/>
    <w:rsid w:val="00896085"/>
    <w:rsid w:val="008B6AD9"/>
    <w:rsid w:val="008C7809"/>
    <w:rsid w:val="008D2753"/>
    <w:rsid w:val="008E3581"/>
    <w:rsid w:val="008F4FE8"/>
    <w:rsid w:val="00900D6A"/>
    <w:rsid w:val="00905289"/>
    <w:rsid w:val="00916E77"/>
    <w:rsid w:val="00950D18"/>
    <w:rsid w:val="009A1D80"/>
    <w:rsid w:val="009B2E54"/>
    <w:rsid w:val="009B7637"/>
    <w:rsid w:val="009C5CF5"/>
    <w:rsid w:val="00A22F2D"/>
    <w:rsid w:val="00A27AAD"/>
    <w:rsid w:val="00A32591"/>
    <w:rsid w:val="00A66DBF"/>
    <w:rsid w:val="00A77ABF"/>
    <w:rsid w:val="00A863E9"/>
    <w:rsid w:val="00AC4936"/>
    <w:rsid w:val="00AC4B4D"/>
    <w:rsid w:val="00AE2469"/>
    <w:rsid w:val="00AF4475"/>
    <w:rsid w:val="00B022C4"/>
    <w:rsid w:val="00B03919"/>
    <w:rsid w:val="00B066E1"/>
    <w:rsid w:val="00B14DEC"/>
    <w:rsid w:val="00B53643"/>
    <w:rsid w:val="00B559E9"/>
    <w:rsid w:val="00B72222"/>
    <w:rsid w:val="00B80650"/>
    <w:rsid w:val="00B921EA"/>
    <w:rsid w:val="00BB0BCB"/>
    <w:rsid w:val="00C33290"/>
    <w:rsid w:val="00C36FAA"/>
    <w:rsid w:val="00C71133"/>
    <w:rsid w:val="00C97AF0"/>
    <w:rsid w:val="00CA3D5A"/>
    <w:rsid w:val="00CA55CC"/>
    <w:rsid w:val="00CB3317"/>
    <w:rsid w:val="00CD0B0A"/>
    <w:rsid w:val="00CD3D19"/>
    <w:rsid w:val="00D514A0"/>
    <w:rsid w:val="00D546E7"/>
    <w:rsid w:val="00D639D7"/>
    <w:rsid w:val="00D6552F"/>
    <w:rsid w:val="00D66609"/>
    <w:rsid w:val="00D8491F"/>
    <w:rsid w:val="00DA3555"/>
    <w:rsid w:val="00DB3C10"/>
    <w:rsid w:val="00DD5737"/>
    <w:rsid w:val="00E44E64"/>
    <w:rsid w:val="00E456EE"/>
    <w:rsid w:val="00E6716C"/>
    <w:rsid w:val="00EA1901"/>
    <w:rsid w:val="00EB2E1D"/>
    <w:rsid w:val="00EC05FA"/>
    <w:rsid w:val="00ED7AB9"/>
    <w:rsid w:val="00EE5BBE"/>
    <w:rsid w:val="00F07CD5"/>
    <w:rsid w:val="00F13DD6"/>
    <w:rsid w:val="00F17CAE"/>
    <w:rsid w:val="00F214DB"/>
    <w:rsid w:val="00F51A80"/>
    <w:rsid w:val="00F65492"/>
    <w:rsid w:val="00F7180F"/>
    <w:rsid w:val="00FA45BA"/>
    <w:rsid w:val="00FB0705"/>
    <w:rsid w:val="00FB2EA8"/>
    <w:rsid w:val="00FF0FEF"/>
    <w:rsid w:val="00FF3B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4ACC33B"/>
  <w15:docId w15:val="{AC56E3AA-985B-4688-9241-C3A41EC4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F4FE8"/>
    <w:pPr>
      <w:spacing w:line="240" w:lineRule="atLeast"/>
    </w:pPr>
    <w:rPr>
      <w:rFonts w:ascii="Verdana" w:eastAsia="Times New Roman" w:hAnsi="Verdana" w:cs="Times New Roman"/>
      <w:szCs w:val="24"/>
      <w:lang w:eastAsia="nl-NL"/>
    </w:rPr>
  </w:style>
  <w:style w:type="paragraph" w:styleId="Kop1">
    <w:name w:val="heading 1"/>
    <w:basedOn w:val="Standaard"/>
    <w:next w:val="Standaard"/>
    <w:link w:val="Kop1Char"/>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rPr>
      <w:rFonts w:ascii="Verdana" w:eastAsia="Times New Roman"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Times New Roman" w:hAnsi="Verdana" w:cs="Times New Roman"/>
      <w:szCs w:val="24"/>
      <w:lang w:eastAsia="nl-NL"/>
    </w:rPr>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64C3FF"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7BC7" w:themeColor="text1"/>
    </w:rPr>
  </w:style>
  <w:style w:type="character" w:customStyle="1" w:styleId="CitaatChar">
    <w:name w:val="Citaat Char"/>
    <w:basedOn w:val="Standaardalinea-lettertype"/>
    <w:link w:val="Citaat"/>
    <w:uiPriority w:val="29"/>
    <w:rsid w:val="00ED7AB9"/>
    <w:rPr>
      <w:i/>
      <w:iCs/>
      <w:color w:val="007BC7"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paragraph" w:customStyle="1" w:styleId="Huisstijl-NAW">
    <w:name w:val="Huisstijl-NAW"/>
    <w:basedOn w:val="broodtekst"/>
    <w:rsid w:val="008F4FE8"/>
    <w:pPr>
      <w:adjustRightInd w:val="0"/>
    </w:pPr>
    <w:rPr>
      <w:noProof/>
      <w:szCs w:val="18"/>
    </w:rPr>
  </w:style>
  <w:style w:type="paragraph" w:customStyle="1" w:styleId="Huisstijl-KopjeKlein">
    <w:name w:val="Huisstijl-KopjeKlein"/>
    <w:basedOn w:val="broodtekst"/>
    <w:rsid w:val="008F4FE8"/>
    <w:pPr>
      <w:adjustRightInd w:val="0"/>
    </w:pPr>
    <w:rPr>
      <w:noProof/>
      <w:sz w:val="13"/>
      <w:szCs w:val="18"/>
    </w:rPr>
  </w:style>
  <w:style w:type="paragraph" w:styleId="Lijstopsomteken2">
    <w:name w:val="List Bullet 2"/>
    <w:basedOn w:val="broodtekst"/>
    <w:rsid w:val="008F4FE8"/>
    <w:pPr>
      <w:ind w:left="227" w:hanging="227"/>
    </w:pPr>
    <w:rPr>
      <w:noProof/>
    </w:rPr>
  </w:style>
  <w:style w:type="paragraph" w:customStyle="1" w:styleId="broodtekst">
    <w:name w:val="broodtekst"/>
    <w:basedOn w:val="Standaard"/>
    <w:link w:val="broodtekstChar3"/>
    <w:rsid w:val="008F4FE8"/>
  </w:style>
  <w:style w:type="paragraph" w:styleId="Voetnoottekst">
    <w:name w:val="footnote text"/>
    <w:basedOn w:val="Standaard"/>
    <w:link w:val="VoetnoottekstChar"/>
    <w:semiHidden/>
    <w:rsid w:val="008F4FE8"/>
    <w:pPr>
      <w:overflowPunct w:val="0"/>
      <w:autoSpaceDE w:val="0"/>
      <w:autoSpaceDN w:val="0"/>
      <w:adjustRightInd w:val="0"/>
      <w:spacing w:line="240" w:lineRule="auto"/>
      <w:textAlignment w:val="baseline"/>
    </w:pPr>
    <w:rPr>
      <w:rFonts w:ascii="V&amp;W Syntax (Adobe)" w:hAnsi="V&amp;W Syntax (Adobe)"/>
      <w:sz w:val="20"/>
      <w:szCs w:val="20"/>
      <w:lang w:val="nl"/>
    </w:rPr>
  </w:style>
  <w:style w:type="character" w:customStyle="1" w:styleId="VoetnoottekstChar">
    <w:name w:val="Voetnoottekst Char"/>
    <w:basedOn w:val="Standaardalinea-lettertype"/>
    <w:link w:val="Voetnoottekst"/>
    <w:semiHidden/>
    <w:rsid w:val="008F4FE8"/>
    <w:rPr>
      <w:rFonts w:ascii="V&amp;W Syntax (Adobe)" w:eastAsia="Times New Roman" w:hAnsi="V&amp;W Syntax (Adobe)" w:cs="Times New Roman"/>
      <w:sz w:val="20"/>
      <w:szCs w:val="20"/>
      <w:lang w:val="nl" w:eastAsia="nl-NL"/>
    </w:rPr>
  </w:style>
  <w:style w:type="paragraph" w:customStyle="1" w:styleId="Kop2Vet">
    <w:name w:val="Kop 2 + Vet"/>
    <w:aliases w:val="Niet Cursief,Zwart,Voor:  6 pt,Na:  3 pt,Regelafstand:  enkel + V..."/>
    <w:basedOn w:val="Kop2"/>
    <w:rsid w:val="008F4FE8"/>
    <w:pPr>
      <w:keepLines w:val="0"/>
      <w:numPr>
        <w:ilvl w:val="1"/>
      </w:numPr>
      <w:spacing w:before="120" w:after="60"/>
    </w:pPr>
    <w:rPr>
      <w:rFonts w:eastAsia="Times New Roman" w:cs="Arial"/>
      <w:b w:val="0"/>
      <w:iCs/>
      <w:color w:val="000000"/>
      <w:szCs w:val="18"/>
    </w:rPr>
  </w:style>
  <w:style w:type="paragraph" w:customStyle="1" w:styleId="Huisstijl-Rubricering">
    <w:name w:val="Huisstijl - Rubricering"/>
    <w:basedOn w:val="Standaard"/>
    <w:next w:val="Standaard"/>
    <w:rsid w:val="008F4FE8"/>
    <w:pPr>
      <w:widowControl w:val="0"/>
      <w:suppressAutoHyphens/>
      <w:autoSpaceDN w:val="0"/>
      <w:spacing w:line="180" w:lineRule="exact"/>
    </w:pPr>
    <w:rPr>
      <w:rFonts w:cs="Lohit Hindi"/>
      <w:b/>
      <w:caps/>
      <w:kern w:val="3"/>
      <w:sz w:val="13"/>
      <w:lang w:eastAsia="zh-CN" w:bidi="hi-IN"/>
    </w:rPr>
  </w:style>
  <w:style w:type="character" w:customStyle="1" w:styleId="broodtekstChar3">
    <w:name w:val="broodtekst Char3"/>
    <w:link w:val="broodtekst"/>
    <w:rsid w:val="008F4FE8"/>
    <w:rPr>
      <w:rFonts w:ascii="Verdana" w:eastAsia="Times New Roman" w:hAnsi="Verdana" w:cs="Times New Roman"/>
      <w:szCs w:val="24"/>
      <w:lang w:eastAsia="nl-NL"/>
    </w:rPr>
  </w:style>
  <w:style w:type="paragraph" w:customStyle="1" w:styleId="Groetregel">
    <w:name w:val="Groetregel"/>
    <w:basedOn w:val="Standaard"/>
    <w:rsid w:val="00001AAE"/>
    <w:pPr>
      <w:keepNext/>
      <w:widowControl w:val="0"/>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overflowPunct w:val="0"/>
      <w:autoSpaceDE w:val="0"/>
      <w:autoSpaceDN w:val="0"/>
      <w:adjustRightInd w:val="0"/>
      <w:spacing w:after="240" w:line="240" w:lineRule="exact"/>
      <w:textAlignment w:val="baseline"/>
    </w:pPr>
    <w:rPr>
      <w:rFonts w:ascii="V&amp;W Syntax (Adobe)" w:hAnsi="V&amp;W Syntax (Adobe)"/>
      <w:sz w:val="19"/>
      <w:szCs w:val="20"/>
      <w:lang w:val="nl"/>
    </w:rPr>
  </w:style>
  <w:style w:type="paragraph" w:customStyle="1" w:styleId="RapportBijschrift">
    <w:name w:val="RapportBijschrift"/>
    <w:basedOn w:val="Standaard"/>
    <w:next w:val="Standaard"/>
    <w:rsid w:val="00001AAE"/>
    <w:pPr>
      <w:spacing w:line="260" w:lineRule="atLeast"/>
    </w:pPr>
    <w:rPr>
      <w:rFonts w:ascii="V&amp;W Syntax (Adobe)" w:hAnsi="V&amp;W Syntax (Adobe)"/>
      <w:b/>
      <w:spacing w:val="4"/>
      <w:sz w:val="20"/>
      <w:szCs w:val="20"/>
    </w:rPr>
  </w:style>
  <w:style w:type="character" w:styleId="Hyperlink">
    <w:name w:val="Hyperlink"/>
    <w:basedOn w:val="Standaardalinea-lettertype"/>
    <w:uiPriority w:val="99"/>
    <w:unhideWhenUsed/>
    <w:rsid w:val="0024401B"/>
    <w:rPr>
      <w:color w:val="007BC7"/>
      <w:u w:val="single"/>
    </w:rPr>
  </w:style>
  <w:style w:type="character" w:customStyle="1" w:styleId="xbe">
    <w:name w:val="_xbe"/>
    <w:basedOn w:val="Standaardalinea-lettertype"/>
    <w:rsid w:val="0024401B"/>
  </w:style>
  <w:style w:type="paragraph" w:customStyle="1" w:styleId="Broodtekst0">
    <w:name w:val="Broodtekst"/>
    <w:basedOn w:val="Standaard"/>
    <w:qFormat/>
    <w:rsid w:val="00655E3D"/>
    <w:pPr>
      <w:tabs>
        <w:tab w:val="left" w:pos="227"/>
        <w:tab w:val="left" w:pos="454"/>
        <w:tab w:val="left" w:pos="680"/>
      </w:tabs>
      <w:autoSpaceDE w:val="0"/>
      <w:autoSpaceDN w:val="0"/>
      <w:adjustRightInd w:val="0"/>
    </w:pPr>
    <w:rPr>
      <w:rFonts w:eastAsia="DejaVu Sans"/>
      <w:szCs w:val="18"/>
    </w:rPr>
  </w:style>
  <w:style w:type="paragraph" w:customStyle="1" w:styleId="Huisstijl-Slotzin">
    <w:name w:val="Huisstijl - Slotzin"/>
    <w:basedOn w:val="Standaard"/>
    <w:next w:val="Huisstijl-Ondertekening"/>
    <w:link w:val="Huisstijl-SlotzinChar"/>
    <w:rsid w:val="0020645D"/>
    <w:pPr>
      <w:widowControl w:val="0"/>
      <w:suppressAutoHyphens/>
      <w:autoSpaceDN w:val="0"/>
      <w:spacing w:before="240" w:line="240" w:lineRule="exact"/>
      <w:textAlignment w:val="baseline"/>
    </w:pPr>
    <w:rPr>
      <w:rFonts w:cs="Lohit Hindi"/>
      <w:kern w:val="3"/>
      <w:lang w:eastAsia="zh-CN" w:bidi="hi-IN"/>
    </w:rPr>
  </w:style>
  <w:style w:type="paragraph" w:customStyle="1" w:styleId="Huisstijl-Ondertekening">
    <w:name w:val="Huisstijl - Ondertekening"/>
    <w:basedOn w:val="Standaard"/>
    <w:next w:val="Huisstijl-Ondertekeningvervolg"/>
    <w:rsid w:val="0020645D"/>
    <w:pPr>
      <w:widowControl w:val="0"/>
      <w:suppressAutoHyphens/>
      <w:autoSpaceDN w:val="0"/>
      <w:spacing w:line="240" w:lineRule="exact"/>
      <w:textAlignment w:val="baseline"/>
    </w:pPr>
    <w:rPr>
      <w:rFonts w:cs="Lohit Hindi"/>
      <w:kern w:val="3"/>
      <w:lang w:eastAsia="zh-CN" w:bidi="hi-IN"/>
    </w:rPr>
  </w:style>
  <w:style w:type="paragraph" w:customStyle="1" w:styleId="Huisstijl-Ondertekeningvervolg">
    <w:name w:val="Huisstijl - Ondertekening vervolg"/>
    <w:basedOn w:val="Huisstijl-Ondertekening"/>
    <w:next w:val="Standaard"/>
    <w:rsid w:val="0020645D"/>
    <w:rPr>
      <w:i/>
    </w:rPr>
  </w:style>
  <w:style w:type="character" w:customStyle="1" w:styleId="Huisstijl-SlotzinChar">
    <w:name w:val="Huisstijl - Slotzin Char"/>
    <w:link w:val="Huisstijl-Slotzin"/>
    <w:rsid w:val="0020645D"/>
    <w:rPr>
      <w:rFonts w:ascii="Verdana" w:eastAsia="Times New Roman" w:hAnsi="Verdana" w:cs="Lohit Hindi"/>
      <w:kern w:val="3"/>
      <w:szCs w:val="24"/>
      <w:lang w:eastAsia="zh-CN" w:bidi="hi-IN"/>
    </w:rPr>
  </w:style>
  <w:style w:type="paragraph" w:customStyle="1" w:styleId="Huisstijl-Afzendgegevenskop">
    <w:name w:val="Huisstijl - Afzendgegevens kop"/>
    <w:basedOn w:val="Standaard"/>
    <w:rsid w:val="00F7180F"/>
    <w:pPr>
      <w:widowControl w:val="0"/>
      <w:suppressAutoHyphens/>
      <w:autoSpaceDN w:val="0"/>
      <w:spacing w:line="180" w:lineRule="exact"/>
      <w:textAlignment w:val="baseline"/>
    </w:pPr>
    <w:rPr>
      <w:rFonts w:cs="Lohit Hindi"/>
      <w:b/>
      <w:kern w:val="3"/>
      <w:sz w:val="13"/>
      <w:lang w:eastAsia="zh-CN" w:bidi="hi-IN"/>
    </w:rPr>
  </w:style>
  <w:style w:type="paragraph" w:customStyle="1" w:styleId="Huisstijl-Afzendgegevens">
    <w:name w:val="Huisstijl - Afzendgegevens"/>
    <w:basedOn w:val="Standaard"/>
    <w:rsid w:val="00F7180F"/>
    <w:pPr>
      <w:widowControl w:val="0"/>
      <w:tabs>
        <w:tab w:val="left" w:pos="170"/>
      </w:tabs>
      <w:suppressAutoHyphens/>
      <w:autoSpaceDN w:val="0"/>
      <w:spacing w:line="180" w:lineRule="exact"/>
      <w:textAlignment w:val="baseline"/>
    </w:pPr>
    <w:rPr>
      <w:rFonts w:cs="Lohit Hindi"/>
      <w:kern w:val="3"/>
      <w:sz w:val="13"/>
      <w:lang w:eastAsia="zh-CN" w:bidi="hi-IN"/>
    </w:rPr>
  </w:style>
  <w:style w:type="paragraph" w:customStyle="1" w:styleId="Huisstijl-AfzendgegevensW1">
    <w:name w:val="Huisstijl - Afzendgegevens W1"/>
    <w:basedOn w:val="Huisstijl-Afzendgegevens"/>
    <w:rsid w:val="00F7180F"/>
    <w:pPr>
      <w:spacing w:before="90"/>
    </w:pPr>
  </w:style>
  <w:style w:type="paragraph" w:customStyle="1" w:styleId="Huisstijl-ReferentiegegevenskopW1">
    <w:name w:val="Huisstijl - Referentiegegevens kop W1"/>
    <w:basedOn w:val="Standaard"/>
    <w:next w:val="Huisstijl-Referentiegegevens"/>
    <w:rsid w:val="00F7180F"/>
    <w:pPr>
      <w:widowControl w:val="0"/>
      <w:suppressAutoHyphens/>
      <w:autoSpaceDN w:val="0"/>
      <w:spacing w:before="90" w:line="180" w:lineRule="exact"/>
      <w:textAlignment w:val="baseline"/>
    </w:pPr>
    <w:rPr>
      <w:rFonts w:cs="Lohit Hindi"/>
      <w:b/>
      <w:kern w:val="3"/>
      <w:sz w:val="13"/>
      <w:lang w:eastAsia="zh-CN" w:bidi="hi-IN"/>
    </w:rPr>
  </w:style>
  <w:style w:type="paragraph" w:customStyle="1" w:styleId="Huisstijl-Referentiegegevens">
    <w:name w:val="Huisstijl - Referentiegegevens"/>
    <w:basedOn w:val="Standaard"/>
    <w:rsid w:val="00F7180F"/>
    <w:pPr>
      <w:widowControl w:val="0"/>
      <w:suppressAutoHyphens/>
      <w:autoSpaceDN w:val="0"/>
      <w:spacing w:line="180" w:lineRule="exact"/>
      <w:textAlignment w:val="baseline"/>
    </w:pPr>
    <w:rPr>
      <w:rFonts w:cs="Lohit Hindi"/>
      <w:kern w:val="3"/>
      <w:sz w:val="13"/>
      <w:lang w:eastAsia="zh-CN" w:bidi="hi-IN"/>
    </w:rPr>
  </w:style>
  <w:style w:type="paragraph" w:customStyle="1" w:styleId="Huisstijl-ReferentiegegevenskopW2">
    <w:name w:val="Huisstijl - Referentiegegevens kop W2"/>
    <w:basedOn w:val="Standaard"/>
    <w:next w:val="Huisstijl-Referentiegegevens"/>
    <w:rsid w:val="00F7180F"/>
    <w:pPr>
      <w:widowControl w:val="0"/>
      <w:suppressAutoHyphens/>
      <w:autoSpaceDN w:val="0"/>
      <w:spacing w:before="270" w:line="180" w:lineRule="exact"/>
      <w:textAlignment w:val="baseline"/>
    </w:pPr>
    <w:rPr>
      <w:rFonts w:cs="Lohit Hindi"/>
      <w:b/>
      <w:kern w:val="3"/>
      <w:sz w:val="13"/>
      <w:lang w:eastAsia="zh-CN" w:bidi="hi-IN"/>
    </w:rPr>
  </w:style>
  <w:style w:type="paragraph" w:customStyle="1" w:styleId="Huisstijl-AfzendgegevenskopW1">
    <w:name w:val="Huisstijl - Afzendgegevens kop W1"/>
    <w:basedOn w:val="Huisstijl-Afzendgegevenskop"/>
    <w:rsid w:val="00F7180F"/>
    <w:pPr>
      <w:spacing w:before="90"/>
    </w:pPr>
  </w:style>
  <w:style w:type="paragraph" w:customStyle="1" w:styleId="Huisstijl-AfzendgegevensC">
    <w:name w:val="Huisstijl - Afzendgegevens C"/>
    <w:basedOn w:val="Huisstijl-Afzendgegevens"/>
    <w:rsid w:val="00F7180F"/>
    <w:rPr>
      <w:i/>
    </w:rPr>
  </w:style>
  <w:style w:type="paragraph" w:customStyle="1" w:styleId="Opsommingen">
    <w:name w:val="Opsommingen"/>
    <w:basedOn w:val="Lijstalinea"/>
    <w:link w:val="OpsommingenChar"/>
    <w:qFormat/>
    <w:rsid w:val="003769FF"/>
    <w:pPr>
      <w:numPr>
        <w:numId w:val="5"/>
      </w:numPr>
      <w:contextualSpacing/>
    </w:pPr>
    <w:rPr>
      <w:rFonts w:asciiTheme="minorHAnsi" w:eastAsiaTheme="majorEastAsia" w:hAnsiTheme="minorHAnsi" w:cstheme="minorBidi"/>
      <w:color w:val="007BC7" w:themeColor="text1"/>
      <w:sz w:val="20"/>
      <w:szCs w:val="18"/>
      <w:lang w:eastAsia="en-US"/>
    </w:rPr>
  </w:style>
  <w:style w:type="character" w:customStyle="1" w:styleId="OpsommingenChar">
    <w:name w:val="Opsommingen Char"/>
    <w:basedOn w:val="LijstalineaChar"/>
    <w:link w:val="Opsommingen"/>
    <w:rsid w:val="003769FF"/>
    <w:rPr>
      <w:rFonts w:ascii="Verdana" w:eastAsiaTheme="majorEastAsia" w:hAnsi="Verdana" w:cs="Times New Roman"/>
      <w:color w:val="007BC7" w:themeColor="text1"/>
      <w:sz w:val="20"/>
      <w:szCs w:val="24"/>
      <w:lang w:eastAsia="nl-NL"/>
    </w:rPr>
  </w:style>
  <w:style w:type="character" w:customStyle="1" w:styleId="tgc">
    <w:name w:val="_tgc"/>
    <w:basedOn w:val="Standaardalinea-lettertype"/>
    <w:rsid w:val="003769FF"/>
  </w:style>
  <w:style w:type="character" w:styleId="GevolgdeHyperlink">
    <w:name w:val="FollowedHyperlink"/>
    <w:basedOn w:val="Standaardalinea-lettertype"/>
    <w:uiPriority w:val="99"/>
    <w:semiHidden/>
    <w:unhideWhenUsed/>
    <w:rsid w:val="00D66609"/>
    <w:rPr>
      <w:color w:val="A90061" w:themeColor="followedHyperlink"/>
      <w:u w:val="single"/>
    </w:rPr>
  </w:style>
  <w:style w:type="paragraph" w:customStyle="1" w:styleId="xxmsonormal">
    <w:name w:val="xxmsonormal"/>
    <w:basedOn w:val="Standaard"/>
    <w:uiPriority w:val="99"/>
    <w:rsid w:val="00AC4936"/>
    <w:pPr>
      <w:spacing w:line="240" w:lineRule="auto"/>
    </w:pPr>
    <w:rPr>
      <w:rFonts w:ascii="Calibri" w:eastAsiaTheme="minorHAnsi" w:hAnsi="Calibri" w:cs="Calibri"/>
      <w:sz w:val="22"/>
      <w:szCs w:val="22"/>
    </w:rPr>
  </w:style>
  <w:style w:type="paragraph" w:styleId="Normaalweb">
    <w:name w:val="Normal (Web)"/>
    <w:basedOn w:val="Standaard"/>
    <w:uiPriority w:val="99"/>
    <w:unhideWhenUsed/>
    <w:rsid w:val="00814674"/>
    <w:pPr>
      <w:spacing w:after="300" w:line="240" w:lineRule="auto"/>
    </w:pPr>
    <w:rPr>
      <w:rFonts w:ascii="Times New Roman" w:hAnsi="Times New Roman"/>
      <w:color w:val="464646"/>
      <w:sz w:val="24"/>
    </w:rPr>
  </w:style>
  <w:style w:type="character" w:customStyle="1" w:styleId="marker">
    <w:name w:val="marker"/>
    <w:basedOn w:val="Standaardalinea-lettertype"/>
    <w:rsid w:val="00814674"/>
  </w:style>
  <w:style w:type="character" w:customStyle="1" w:styleId="sws-link-stripped">
    <w:name w:val="sws-link-stripped"/>
    <w:basedOn w:val="Standaardalinea-lettertype"/>
    <w:rsid w:val="00814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829259">
      <w:bodyDiv w:val="1"/>
      <w:marLeft w:val="0"/>
      <w:marRight w:val="0"/>
      <w:marTop w:val="0"/>
      <w:marBottom w:val="0"/>
      <w:divBdr>
        <w:top w:val="none" w:sz="0" w:space="0" w:color="auto"/>
        <w:left w:val="none" w:sz="0" w:space="0" w:color="auto"/>
        <w:bottom w:val="none" w:sz="0" w:space="0" w:color="auto"/>
        <w:right w:val="none" w:sz="0" w:space="0" w:color="auto"/>
      </w:divBdr>
    </w:div>
    <w:div w:id="366373693">
      <w:bodyDiv w:val="1"/>
      <w:marLeft w:val="0"/>
      <w:marRight w:val="0"/>
      <w:marTop w:val="0"/>
      <w:marBottom w:val="0"/>
      <w:divBdr>
        <w:top w:val="none" w:sz="0" w:space="0" w:color="auto"/>
        <w:left w:val="none" w:sz="0" w:space="0" w:color="auto"/>
        <w:bottom w:val="none" w:sz="0" w:space="0" w:color="auto"/>
        <w:right w:val="none" w:sz="0" w:space="0" w:color="auto"/>
      </w:divBdr>
    </w:div>
    <w:div w:id="897672738">
      <w:bodyDiv w:val="1"/>
      <w:marLeft w:val="0"/>
      <w:marRight w:val="0"/>
      <w:marTop w:val="0"/>
      <w:marBottom w:val="0"/>
      <w:divBdr>
        <w:top w:val="none" w:sz="0" w:space="0" w:color="auto"/>
        <w:left w:val="none" w:sz="0" w:space="0" w:color="auto"/>
        <w:bottom w:val="none" w:sz="0" w:space="0" w:color="auto"/>
        <w:right w:val="none" w:sz="0" w:space="0" w:color="auto"/>
      </w:divBdr>
    </w:div>
    <w:div w:id="1321302355">
      <w:bodyDiv w:val="1"/>
      <w:marLeft w:val="0"/>
      <w:marRight w:val="0"/>
      <w:marTop w:val="0"/>
      <w:marBottom w:val="0"/>
      <w:divBdr>
        <w:top w:val="none" w:sz="0" w:space="0" w:color="auto"/>
        <w:left w:val="none" w:sz="0" w:space="0" w:color="auto"/>
        <w:bottom w:val="none" w:sz="0" w:space="0" w:color="auto"/>
        <w:right w:val="none" w:sz="0" w:space="0" w:color="auto"/>
      </w:divBdr>
    </w:div>
    <w:div w:id="1669595173">
      <w:bodyDiv w:val="1"/>
      <w:marLeft w:val="0"/>
      <w:marRight w:val="0"/>
      <w:marTop w:val="0"/>
      <w:marBottom w:val="0"/>
      <w:divBdr>
        <w:top w:val="none" w:sz="0" w:space="0" w:color="auto"/>
        <w:left w:val="none" w:sz="0" w:space="0" w:color="auto"/>
        <w:bottom w:val="none" w:sz="0" w:space="0" w:color="auto"/>
        <w:right w:val="none" w:sz="0" w:space="0" w:color="auto"/>
      </w:divBdr>
    </w:div>
    <w:div w:id="1683898049">
      <w:bodyDiv w:val="1"/>
      <w:marLeft w:val="0"/>
      <w:marRight w:val="0"/>
      <w:marTop w:val="0"/>
      <w:marBottom w:val="0"/>
      <w:divBdr>
        <w:top w:val="none" w:sz="0" w:space="0" w:color="auto"/>
        <w:left w:val="none" w:sz="0" w:space="0" w:color="auto"/>
        <w:bottom w:val="none" w:sz="0" w:space="0" w:color="auto"/>
        <w:right w:val="none" w:sz="0" w:space="0" w:color="auto"/>
      </w:divBdr>
      <w:divsChild>
        <w:div w:id="869681026">
          <w:marLeft w:val="0"/>
          <w:marRight w:val="0"/>
          <w:marTop w:val="0"/>
          <w:marBottom w:val="0"/>
          <w:divBdr>
            <w:top w:val="none" w:sz="0" w:space="0" w:color="auto"/>
            <w:left w:val="none" w:sz="0" w:space="0" w:color="auto"/>
            <w:bottom w:val="none" w:sz="0" w:space="0" w:color="auto"/>
            <w:right w:val="none" w:sz="0" w:space="0" w:color="auto"/>
          </w:divBdr>
          <w:divsChild>
            <w:div w:id="419258082">
              <w:marLeft w:val="0"/>
              <w:marRight w:val="0"/>
              <w:marTop w:val="0"/>
              <w:marBottom w:val="0"/>
              <w:divBdr>
                <w:top w:val="none" w:sz="0" w:space="0" w:color="auto"/>
                <w:left w:val="none" w:sz="0" w:space="0" w:color="auto"/>
                <w:bottom w:val="none" w:sz="0" w:space="0" w:color="auto"/>
                <w:right w:val="none" w:sz="0" w:space="0" w:color="auto"/>
              </w:divBdr>
              <w:divsChild>
                <w:div w:id="1809323914">
                  <w:marLeft w:val="0"/>
                  <w:marRight w:val="0"/>
                  <w:marTop w:val="0"/>
                  <w:marBottom w:val="0"/>
                  <w:divBdr>
                    <w:top w:val="none" w:sz="0" w:space="0" w:color="auto"/>
                    <w:left w:val="none" w:sz="0" w:space="0" w:color="auto"/>
                    <w:bottom w:val="none" w:sz="0" w:space="0" w:color="auto"/>
                    <w:right w:val="none" w:sz="0" w:space="0" w:color="auto"/>
                  </w:divBdr>
                  <w:divsChild>
                    <w:div w:id="1727994294">
                      <w:marLeft w:val="-225"/>
                      <w:marRight w:val="-225"/>
                      <w:marTop w:val="0"/>
                      <w:marBottom w:val="0"/>
                      <w:divBdr>
                        <w:top w:val="none" w:sz="0" w:space="0" w:color="auto"/>
                        <w:left w:val="none" w:sz="0" w:space="0" w:color="auto"/>
                        <w:bottom w:val="none" w:sz="0" w:space="0" w:color="auto"/>
                        <w:right w:val="none" w:sz="0" w:space="0" w:color="auto"/>
                      </w:divBdr>
                      <w:divsChild>
                        <w:div w:id="1046105820">
                          <w:marLeft w:val="0"/>
                          <w:marRight w:val="0"/>
                          <w:marTop w:val="0"/>
                          <w:marBottom w:val="0"/>
                          <w:divBdr>
                            <w:top w:val="none" w:sz="0" w:space="0" w:color="auto"/>
                            <w:left w:val="none" w:sz="0" w:space="0" w:color="auto"/>
                            <w:bottom w:val="none" w:sz="0" w:space="0" w:color="auto"/>
                            <w:right w:val="none" w:sz="0" w:space="0" w:color="auto"/>
                          </w:divBdr>
                          <w:divsChild>
                            <w:div w:id="623540638">
                              <w:marLeft w:val="0"/>
                              <w:marRight w:val="0"/>
                              <w:marTop w:val="300"/>
                              <w:marBottom w:val="300"/>
                              <w:divBdr>
                                <w:top w:val="none" w:sz="0" w:space="0" w:color="auto"/>
                                <w:left w:val="none" w:sz="0" w:space="0" w:color="auto"/>
                                <w:bottom w:val="none" w:sz="0" w:space="0" w:color="auto"/>
                                <w:right w:val="none" w:sz="0" w:space="0" w:color="auto"/>
                              </w:divBdr>
                              <w:divsChild>
                                <w:div w:id="723411433">
                                  <w:marLeft w:val="0"/>
                                  <w:marRight w:val="0"/>
                                  <w:marTop w:val="0"/>
                                  <w:marBottom w:val="0"/>
                                  <w:divBdr>
                                    <w:top w:val="none" w:sz="0" w:space="0" w:color="auto"/>
                                    <w:left w:val="none" w:sz="0" w:space="0" w:color="auto"/>
                                    <w:bottom w:val="none" w:sz="0" w:space="0" w:color="auto"/>
                                    <w:right w:val="none" w:sz="0" w:space="0" w:color="auto"/>
                                  </w:divBdr>
                                  <w:divsChild>
                                    <w:div w:id="183830316">
                                      <w:marLeft w:val="0"/>
                                      <w:marRight w:val="0"/>
                                      <w:marTop w:val="0"/>
                                      <w:marBottom w:val="0"/>
                                      <w:divBdr>
                                        <w:top w:val="none" w:sz="0" w:space="0" w:color="auto"/>
                                        <w:left w:val="none" w:sz="0" w:space="0" w:color="auto"/>
                                        <w:bottom w:val="none" w:sz="0" w:space="0" w:color="auto"/>
                                        <w:right w:val="none" w:sz="0" w:space="0" w:color="auto"/>
                                      </w:divBdr>
                                      <w:divsChild>
                                        <w:div w:id="1149520710">
                                          <w:marLeft w:val="0"/>
                                          <w:marRight w:val="0"/>
                                          <w:marTop w:val="0"/>
                                          <w:marBottom w:val="0"/>
                                          <w:divBdr>
                                            <w:top w:val="none" w:sz="0" w:space="0" w:color="auto"/>
                                            <w:left w:val="none" w:sz="0" w:space="0" w:color="auto"/>
                                            <w:bottom w:val="none" w:sz="0" w:space="0" w:color="auto"/>
                                            <w:right w:val="none" w:sz="0" w:space="0" w:color="auto"/>
                                          </w:divBdr>
                                          <w:divsChild>
                                            <w:div w:id="1379934852">
                                              <w:marLeft w:val="0"/>
                                              <w:marRight w:val="0"/>
                                              <w:marTop w:val="0"/>
                                              <w:marBottom w:val="0"/>
                                              <w:divBdr>
                                                <w:top w:val="none" w:sz="0" w:space="0" w:color="auto"/>
                                                <w:left w:val="none" w:sz="0" w:space="0" w:color="auto"/>
                                                <w:bottom w:val="none" w:sz="0" w:space="0" w:color="auto"/>
                                                <w:right w:val="none" w:sz="0" w:space="0" w:color="auto"/>
                                              </w:divBdr>
                                              <w:divsChild>
                                                <w:div w:id="286469722">
                                                  <w:marLeft w:val="0"/>
                                                  <w:marRight w:val="0"/>
                                                  <w:marTop w:val="0"/>
                                                  <w:marBottom w:val="0"/>
                                                  <w:divBdr>
                                                    <w:top w:val="none" w:sz="0" w:space="0" w:color="auto"/>
                                                    <w:left w:val="none" w:sz="0" w:space="0" w:color="auto"/>
                                                    <w:bottom w:val="none" w:sz="0" w:space="0" w:color="auto"/>
                                                    <w:right w:val="none" w:sz="0" w:space="0" w:color="auto"/>
                                                  </w:divBdr>
                                                  <w:divsChild>
                                                    <w:div w:id="1738746947">
                                                      <w:marLeft w:val="0"/>
                                                      <w:marRight w:val="0"/>
                                                      <w:marTop w:val="0"/>
                                                      <w:marBottom w:val="0"/>
                                                      <w:divBdr>
                                                        <w:top w:val="none" w:sz="0" w:space="0" w:color="auto"/>
                                                        <w:left w:val="none" w:sz="0" w:space="0" w:color="auto"/>
                                                        <w:bottom w:val="none" w:sz="0" w:space="0" w:color="auto"/>
                                                        <w:right w:val="none" w:sz="0" w:space="0" w:color="auto"/>
                                                      </w:divBdr>
                                                      <w:divsChild>
                                                        <w:div w:id="2041397465">
                                                          <w:marLeft w:val="0"/>
                                                          <w:marRight w:val="0"/>
                                                          <w:marTop w:val="0"/>
                                                          <w:marBottom w:val="0"/>
                                                          <w:divBdr>
                                                            <w:top w:val="none" w:sz="0" w:space="0" w:color="auto"/>
                                                            <w:left w:val="none" w:sz="0" w:space="0" w:color="auto"/>
                                                            <w:bottom w:val="none" w:sz="0" w:space="0" w:color="auto"/>
                                                            <w:right w:val="none" w:sz="0" w:space="0" w:color="auto"/>
                                                          </w:divBdr>
                                                        </w:div>
                                                        <w:div w:id="1472164804">
                                                          <w:marLeft w:val="0"/>
                                                          <w:marRight w:val="0"/>
                                                          <w:marTop w:val="0"/>
                                                          <w:marBottom w:val="0"/>
                                                          <w:divBdr>
                                                            <w:top w:val="none" w:sz="0" w:space="0" w:color="auto"/>
                                                            <w:left w:val="none" w:sz="0" w:space="0" w:color="auto"/>
                                                            <w:bottom w:val="none" w:sz="0" w:space="0" w:color="auto"/>
                                                            <w:right w:val="none" w:sz="0" w:space="0" w:color="auto"/>
                                                          </w:divBdr>
                                                        </w:div>
                                                        <w:div w:id="141435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8132">
                                          <w:marLeft w:val="0"/>
                                          <w:marRight w:val="0"/>
                                          <w:marTop w:val="0"/>
                                          <w:marBottom w:val="0"/>
                                          <w:divBdr>
                                            <w:top w:val="none" w:sz="0" w:space="0" w:color="auto"/>
                                            <w:left w:val="none" w:sz="0" w:space="0" w:color="auto"/>
                                            <w:bottom w:val="none" w:sz="0" w:space="0" w:color="auto"/>
                                            <w:right w:val="none" w:sz="0" w:space="0" w:color="auto"/>
                                          </w:divBdr>
                                          <w:divsChild>
                                            <w:div w:id="1907766815">
                                              <w:marLeft w:val="0"/>
                                              <w:marRight w:val="0"/>
                                              <w:marTop w:val="0"/>
                                              <w:marBottom w:val="0"/>
                                              <w:divBdr>
                                                <w:top w:val="none" w:sz="0" w:space="0" w:color="auto"/>
                                                <w:left w:val="none" w:sz="0" w:space="0" w:color="auto"/>
                                                <w:bottom w:val="none" w:sz="0" w:space="0" w:color="auto"/>
                                                <w:right w:val="none" w:sz="0" w:space="0" w:color="auto"/>
                                              </w:divBdr>
                                              <w:divsChild>
                                                <w:div w:id="7538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7126">
                                          <w:marLeft w:val="0"/>
                                          <w:marRight w:val="0"/>
                                          <w:marTop w:val="0"/>
                                          <w:marBottom w:val="0"/>
                                          <w:divBdr>
                                            <w:top w:val="none" w:sz="0" w:space="0" w:color="auto"/>
                                            <w:left w:val="none" w:sz="0" w:space="0" w:color="auto"/>
                                            <w:bottom w:val="none" w:sz="0" w:space="0" w:color="auto"/>
                                            <w:right w:val="none" w:sz="0" w:space="0" w:color="auto"/>
                                          </w:divBdr>
                                          <w:divsChild>
                                            <w:div w:id="15915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530067">
                                  <w:marLeft w:val="0"/>
                                  <w:marRight w:val="0"/>
                                  <w:marTop w:val="0"/>
                                  <w:marBottom w:val="0"/>
                                  <w:divBdr>
                                    <w:top w:val="none" w:sz="0" w:space="0" w:color="auto"/>
                                    <w:left w:val="none" w:sz="0" w:space="0" w:color="auto"/>
                                    <w:bottom w:val="none" w:sz="0" w:space="0" w:color="auto"/>
                                    <w:right w:val="none" w:sz="0" w:space="0" w:color="auto"/>
                                  </w:divBdr>
                                  <w:divsChild>
                                    <w:div w:id="42364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Rijkswaterstaat2">
  <a:themeElements>
    <a:clrScheme name="Rijkswaterstaat">
      <a:dk1>
        <a:srgbClr val="007BC7"/>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Inkoopcategorie xmlns="49d7c7d0-377f-412f-9534-f7e1a36fa843">
      <Value>15.000-50.000</Value>
      <Value>&lt;15.000</Value>
    </Inkoopcategorie>
    <Procedure xmlns="49d7c7d0-377f-412f-9534-f7e1a36fa843" xsi:nil="true"/>
    <_Publisher xmlns="http://schemas.microsoft.com/sharepoint/v3/fields">InkoopCentrum IV</_Publisher>
    <Inkoopfase xmlns="49d7c7d0-377f-412f-9534-f7e1a36fa843">2. Voorbereiding</Inkoopfase>
    <Fase_x0020_Europees_x0020_aanbesteden xmlns="49d7c7d0-377f-412f-9534-f7e1a36fa843" xsi:nil="true"/>
    <Samenvatting xmlns="93331081-eed1-4b52-85f9-6ed5102967d8" xsi:nil="true"/>
    <Uitvoerend_x0020_verantwoordlijk xmlns="49d7c7d0-377f-412f-9534-f7e1a36fa843">Inkoopadviseur</Uitvoerend_x0020_verantwoordlijk>
    <Rijksvoorwaarden xmlns="49d7c7d0-377f-412f-9534-f7e1a36fa843">false</Rijksvoorwaarden>
    <Publicatie_x0020_datum xmlns="93331081-eed1-4b52-85f9-6ed5102967d8">2015-05-18T22:00:00+00:00</Publicatie_x0020_datum>
  </documentManagement>
</p:properties>
</file>

<file path=customXml/item3.xml><?xml version="1.0" encoding="utf-8"?>
<ct:contentTypeSchema xmlns:ct="http://schemas.microsoft.com/office/2006/metadata/contentType" xmlns:ma="http://schemas.microsoft.com/office/2006/metadata/properties/metaAttributes" ct:_="" ma:_="" ma:contentTypeName="Kaderdocument" ma:contentTypeID="0x010100FD61BF4506FB2A409346F464310142F93000C2794FB20519E0429DD249040D87984B" ma:contentTypeVersion="23" ma:contentTypeDescription="Alleen bedoeld voor kaderdocumenten" ma:contentTypeScope="" ma:versionID="76844126a0046ecff4dbb79883be98a1">
  <xsd:schema xmlns:xsd="http://www.w3.org/2001/XMLSchema" xmlns:p="http://schemas.microsoft.com/office/2006/metadata/properties" xmlns:ns2="49d7c7d0-377f-412f-9534-f7e1a36fa843" xmlns:ns3="93331081-eed1-4b52-85f9-6ed5102967d8" xmlns:ns4="http://schemas.microsoft.com/sharepoint/v3/fields" targetNamespace="http://schemas.microsoft.com/office/2006/metadata/properties" ma:root="true" ma:fieldsID="32e5ecce0943154d6cf4625ac599292f" ns2:_="" ns3:_="" ns4:_="">
    <xsd:import namespace="49d7c7d0-377f-412f-9534-f7e1a36fa843"/>
    <xsd:import namespace="93331081-eed1-4b52-85f9-6ed5102967d8"/>
    <xsd:import namespace="http://schemas.microsoft.com/sharepoint/v3/fields"/>
    <xsd:element name="properties">
      <xsd:complexType>
        <xsd:sequence>
          <xsd:element name="documentManagement">
            <xsd:complexType>
              <xsd:all>
                <xsd:element ref="ns2:Inkoopcategorie" minOccurs="0"/>
                <xsd:element ref="ns2:Fase_x0020_Europees_x0020_aanbesteden" minOccurs="0"/>
                <xsd:element ref="ns2:Uitvoerend_x0020_verantwoordlijk" minOccurs="0"/>
                <xsd:element ref="ns3:Samenvatting" minOccurs="0"/>
                <xsd:element ref="ns3:Publicatie_x0020_datum"/>
                <xsd:element ref="ns4:_Publisher"/>
                <xsd:element ref="ns2:Rijksvoorwaarden" minOccurs="0"/>
                <xsd:element ref="ns2:Procedure" minOccurs="0"/>
                <xsd:element ref="ns2:Inkoopfase" minOccurs="0"/>
              </xsd:all>
            </xsd:complexType>
          </xsd:element>
        </xsd:sequence>
      </xsd:complexType>
    </xsd:element>
  </xsd:schema>
  <xsd:schema xmlns:xsd="http://www.w3.org/2001/XMLSchema" xmlns:dms="http://schemas.microsoft.com/office/2006/documentManagement/types" targetNamespace="49d7c7d0-377f-412f-9534-f7e1a36fa843" elementFormDefault="qualified">
    <xsd:import namespace="http://schemas.microsoft.com/office/2006/documentManagement/types"/>
    <xsd:element name="Inkoopcategorie" ma:index="2" nillable="true" ma:displayName="Inkoopcategorie" ma:internalName="Inkoopcategorie">
      <xsd:complexType>
        <xsd:complexContent>
          <xsd:extension base="dms:MultiChoice">
            <xsd:sequence>
              <xsd:element name="Value" maxOccurs="unbounded" minOccurs="0" nillable="true">
                <xsd:simpleType>
                  <xsd:restriction base="dms:Choice">
                    <xsd:enumeration value="Europese aanbesteding"/>
                    <xsd:enumeration value="50.000-130.000"/>
                    <xsd:enumeration value="15.000-50.000"/>
                    <xsd:enumeration value="&lt;15.000"/>
                    <xsd:enumeration value="Inhuur"/>
                    <xsd:enumeration value="contracten"/>
                    <xsd:enumeration value="Contractmanagement"/>
                  </xsd:restriction>
                </xsd:simpleType>
              </xsd:element>
            </xsd:sequence>
          </xsd:extension>
        </xsd:complexContent>
      </xsd:complexType>
    </xsd:element>
    <xsd:element name="Fase_x0020_Europees_x0020_aanbesteden" ma:index="3" nillable="true" ma:displayName="Fase Europees aanbesteden" ma:description="Indien Europees aanbesteden geef fase op." ma:format="RadioButtons" ma:internalName="Fase_x0020_Europees_x0020_aanbesteden">
      <xsd:simpleType>
        <xsd:restriction base="dms:Choice">
          <xsd:enumeration value="1 Strategische voorbereiding"/>
          <xsd:enumeration value="2 Tactische voorbereiding"/>
          <xsd:enumeration value="3 Marktbenadering en gunning"/>
        </xsd:restriction>
      </xsd:simpleType>
    </xsd:element>
    <xsd:element name="Uitvoerend_x0020_verantwoordlijk" ma:index="4" nillable="true" ma:displayName="Responsible" ma:format="RadioButtons" ma:internalName="Uitvoerend_x0020_verantwoordlijk">
      <xsd:simpleType>
        <xsd:restriction base="dms:Choice">
          <xsd:enumeration value="Inkoopstrateeg"/>
          <xsd:enumeration value="Inkoopadviseur"/>
          <xsd:enumeration value="Contractportfoliomanager"/>
          <xsd:enumeration value="Projectmanager"/>
          <xsd:enumeration value="SCB-coordinator"/>
          <xsd:enumeration value="Accountmanager"/>
          <xsd:enumeration value="Contractmanager"/>
          <xsd:enumeration value="Jurist"/>
        </xsd:restriction>
      </xsd:simpleType>
    </xsd:element>
    <xsd:element name="Rijksvoorwaarden" ma:index="17" nillable="true" ma:displayName="Rijksvoorwaarden" ma:default="0" ma:internalName="Rijksvoorwaarden">
      <xsd:simpleType>
        <xsd:restriction base="dms:Boolean"/>
      </xsd:simpleType>
    </xsd:element>
    <xsd:element name="Procedure" ma:index="18" nillable="true" ma:displayName="Inkoopstap" ma:internalName="Procedure">
      <xsd:simpleType>
        <xsd:restriction base="dms:Text">
          <xsd:maxLength value="255"/>
        </xsd:restriction>
      </xsd:simpleType>
    </xsd:element>
    <xsd:element name="Inkoopfase" ma:index="19" nillable="true" ma:displayName="Inkoopfase" ma:internalName="Inkoopfase">
      <xsd:simpleType>
        <xsd:restriction base="dms:Text">
          <xsd:maxLength value="255"/>
        </xsd:restriction>
      </xsd:simpleType>
    </xsd:element>
  </xsd:schema>
  <xsd:schema xmlns:xsd="http://www.w3.org/2001/XMLSchema" xmlns:dms="http://schemas.microsoft.com/office/2006/documentManagement/types" targetNamespace="93331081-eed1-4b52-85f9-6ed5102967d8" elementFormDefault="qualified">
    <xsd:import namespace="http://schemas.microsoft.com/office/2006/documentManagement/types"/>
    <xsd:element name="Samenvatting" ma:index="5" nillable="true" ma:displayName="Samenvatting" ma:description="Geef hier een korte omschrijving van de inhoud op" ma:internalName="Samenvatting" ma:readOnly="false">
      <xsd:simpleType>
        <xsd:restriction base="dms:Note"/>
      </xsd:simpleType>
    </xsd:element>
    <xsd:element name="Publicatie_x0020_datum" ma:index="6" ma:displayName="Publicatie datum" ma:default="[today]" ma:description="Datum van vandaag, indien anders aanpassen" ma:format="DateOnly" ma:internalName="Publicatie_x0020_datum" ma:readOnly="false">
      <xsd:simpleType>
        <xsd:restriction base="dms:DateTim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Publisher" ma:index="7" ma:displayName="Uitgever" ma:description="De persoon, organisatie of service die deze bron heeft gepubliceerd" ma:format="RadioButtons" ma:internalName="_Publisher" ma:readOnly="false">
      <xsd:simpleType>
        <xsd:restriction base="dms:Choice">
          <xsd:enumeration value="I&amp;M"/>
          <xsd:enumeration value="RWS"/>
          <xsd:enumeration value="InkoopCentrum IV"/>
          <xsd:enumeration value="IP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eur"/>
        <xsd:element ref="dcterms:created" minOccurs="0" maxOccurs="1"/>
        <xsd:element ref="dc:identifier" minOccurs="0" maxOccurs="1"/>
        <xsd:element name="contentType" minOccurs="0" maxOccurs="1" type="xsd:string" ma:index="13" ma:displayName="Inhoudstype" ma:readOnly="tru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19C708D-BBE8-4506-A2E2-D198A635DE82}">
  <ds:schemaRefs>
    <ds:schemaRef ds:uri="http://schemas.microsoft.com/sharepoint/v3/contenttype/forms"/>
  </ds:schemaRefs>
</ds:datastoreItem>
</file>

<file path=customXml/itemProps2.xml><?xml version="1.0" encoding="utf-8"?>
<ds:datastoreItem xmlns:ds="http://schemas.openxmlformats.org/officeDocument/2006/customXml" ds:itemID="{ECBF3CFA-74F1-4AD6-B02E-6555C8C4B1AF}">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fields"/>
    <ds:schemaRef ds:uri="93331081-eed1-4b52-85f9-6ed5102967d8"/>
    <ds:schemaRef ds:uri="http://purl.org/dc/terms/"/>
    <ds:schemaRef ds:uri="49d7c7d0-377f-412f-9534-f7e1a36fa843"/>
    <ds:schemaRef ds:uri="http://www.w3.org/XML/1998/namespace"/>
    <ds:schemaRef ds:uri="http://purl.org/dc/dcmitype/"/>
  </ds:schemaRefs>
</ds:datastoreItem>
</file>

<file path=customXml/itemProps3.xml><?xml version="1.0" encoding="utf-8"?>
<ds:datastoreItem xmlns:ds="http://schemas.openxmlformats.org/officeDocument/2006/customXml" ds:itemID="{E46D219D-3D91-498F-9B26-491240A0F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7c7d0-377f-412f-9534-f7e1a36fa843"/>
    <ds:schemaRef ds:uri="93331081-eed1-4b52-85f9-6ed5102967d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1479</Words>
  <Characters>8136</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Inkoopplan (verkort)</vt:lpstr>
    </vt:vector>
  </TitlesOfParts>
  <Company>Rijkswaterstaat</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Inkoopplan (verkort)</dc:title>
  <dc:creator>T. van Mullem</dc:creator>
  <cp:lastModifiedBy>Wal, Herzo van der (CIV)</cp:lastModifiedBy>
  <cp:revision>6</cp:revision>
  <cp:lastPrinted>2019-01-31T14:58:00Z</cp:lastPrinted>
  <dcterms:created xsi:type="dcterms:W3CDTF">2020-03-11T15:03:00Z</dcterms:created>
  <dcterms:modified xsi:type="dcterms:W3CDTF">2020-03-13T09:29:00Z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0x010100FD61BF4506FB2A409346F464310142F93000C2794FB20519E0429DD249040D87984B</vt:lpwstr>
  </property>
</Properties>
</file>