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A2C169" w14:textId="77777777" w:rsidR="006F47D6" w:rsidRDefault="006F47D6" w:rsidP="006F47D6">
      <w:pPr>
        <w:rPr>
          <w:rFonts w:ascii="Verdana" w:hAnsi="Verdana" w:cstheme="minorBidi"/>
          <w:sz w:val="20"/>
        </w:rPr>
      </w:pPr>
    </w:p>
    <w:p w14:paraId="01E2BED4" w14:textId="77777777" w:rsidR="006F47D6" w:rsidRDefault="006F47D6" w:rsidP="006F47D6">
      <w:pPr>
        <w:rPr>
          <w:rFonts w:ascii="Verdana" w:hAnsi="Verdana" w:cstheme="minorBidi"/>
          <w:sz w:val="20"/>
        </w:rPr>
      </w:pPr>
    </w:p>
    <w:p w14:paraId="5A3D3190" w14:textId="73BAD335" w:rsidR="006F47D6" w:rsidRDefault="006F47D6" w:rsidP="006F47D6">
      <w:pPr>
        <w:rPr>
          <w:rFonts w:ascii="Verdana" w:hAnsi="Verdana"/>
          <w:sz w:val="20"/>
          <w:szCs w:val="20"/>
        </w:rPr>
      </w:pPr>
      <w:bookmarkStart w:id="0" w:name="_MailOriginal"/>
      <w:r>
        <w:rPr>
          <w:rFonts w:ascii="Verdana" w:hAnsi="Verdana"/>
          <w:sz w:val="20"/>
          <w:szCs w:val="20"/>
        </w:rPr>
        <w:t xml:space="preserve">BIGR en </w:t>
      </w:r>
      <w:r w:rsidR="00A957E0">
        <w:rPr>
          <w:rFonts w:ascii="Verdana" w:hAnsi="Verdana"/>
          <w:sz w:val="20"/>
          <w:szCs w:val="20"/>
        </w:rPr>
        <w:t xml:space="preserve">het </w:t>
      </w:r>
      <w:r>
        <w:rPr>
          <w:rFonts w:ascii="Verdana" w:hAnsi="Verdana"/>
          <w:sz w:val="20"/>
          <w:szCs w:val="20"/>
        </w:rPr>
        <w:t>dossier PDOK-financiering,</w:t>
      </w:r>
    </w:p>
    <w:p w14:paraId="78A33707" w14:textId="41F4389D" w:rsidR="006F47D6" w:rsidRDefault="006F47D6" w:rsidP="006F47D6">
      <w:pPr>
        <w:rPr>
          <w:rFonts w:ascii="Verdana" w:hAnsi="Verdana"/>
          <w:sz w:val="20"/>
          <w:szCs w:val="20"/>
        </w:rPr>
      </w:pPr>
    </w:p>
    <w:sdt>
      <w:sdtPr>
        <w:rPr>
          <w:rFonts w:ascii="Calibri" w:eastAsiaTheme="minorHAnsi" w:hAnsi="Calibri" w:cs="Calibri"/>
          <w:color w:val="auto"/>
          <w:sz w:val="22"/>
          <w:szCs w:val="22"/>
          <w:lang w:eastAsia="en-US"/>
        </w:rPr>
        <w:id w:val="1400406024"/>
        <w:docPartObj>
          <w:docPartGallery w:val="Table of Contents"/>
          <w:docPartUnique/>
        </w:docPartObj>
      </w:sdtPr>
      <w:sdtEndPr>
        <w:rPr>
          <w:b/>
          <w:bCs/>
        </w:rPr>
      </w:sdtEndPr>
      <w:sdtContent>
        <w:p w14:paraId="3715B9B9" w14:textId="5611F09B" w:rsidR="006E2285" w:rsidRDefault="006E2285">
          <w:pPr>
            <w:pStyle w:val="Kopvaninhoudsopgave"/>
          </w:pPr>
          <w:r>
            <w:t>Inhoud</w:t>
          </w:r>
        </w:p>
        <w:p w14:paraId="1A830A27" w14:textId="40C39A6B" w:rsidR="00022D87" w:rsidRDefault="006E2285">
          <w:pPr>
            <w:pStyle w:val="Inhopg1"/>
            <w:tabs>
              <w:tab w:val="right" w:leader="dot" w:pos="9062"/>
            </w:tabs>
            <w:rPr>
              <w:rFonts w:asciiTheme="minorHAnsi" w:eastAsiaTheme="minorEastAsia" w:hAnsiTheme="minorHAnsi" w:cstheme="minorBidi"/>
              <w:noProof/>
              <w:lang w:eastAsia="nl-NL"/>
            </w:rPr>
          </w:pPr>
          <w:r>
            <w:fldChar w:fldCharType="begin"/>
          </w:r>
          <w:r>
            <w:instrText xml:space="preserve"> TOC \o "1-3" \h \z \u </w:instrText>
          </w:r>
          <w:r>
            <w:fldChar w:fldCharType="separate"/>
          </w:r>
          <w:hyperlink w:anchor="_Toc61979771" w:history="1">
            <w:r w:rsidR="00022D87" w:rsidRPr="005F360D">
              <w:rPr>
                <w:rStyle w:val="Hyperlink"/>
                <w:noProof/>
              </w:rPr>
              <w:t>Inleiding</w:t>
            </w:r>
            <w:r w:rsidR="00022D87">
              <w:rPr>
                <w:noProof/>
                <w:webHidden/>
              </w:rPr>
              <w:tab/>
            </w:r>
            <w:r w:rsidR="00022D87">
              <w:rPr>
                <w:noProof/>
                <w:webHidden/>
              </w:rPr>
              <w:fldChar w:fldCharType="begin"/>
            </w:r>
            <w:r w:rsidR="00022D87">
              <w:rPr>
                <w:noProof/>
                <w:webHidden/>
              </w:rPr>
              <w:instrText xml:space="preserve"> PAGEREF _Toc61979771 \h </w:instrText>
            </w:r>
            <w:r w:rsidR="00022D87">
              <w:rPr>
                <w:noProof/>
                <w:webHidden/>
              </w:rPr>
            </w:r>
            <w:r w:rsidR="00022D87">
              <w:rPr>
                <w:noProof/>
                <w:webHidden/>
              </w:rPr>
              <w:fldChar w:fldCharType="separate"/>
            </w:r>
            <w:r w:rsidR="00022D87">
              <w:rPr>
                <w:noProof/>
                <w:webHidden/>
              </w:rPr>
              <w:t>1</w:t>
            </w:r>
            <w:r w:rsidR="00022D87">
              <w:rPr>
                <w:noProof/>
                <w:webHidden/>
              </w:rPr>
              <w:fldChar w:fldCharType="end"/>
            </w:r>
          </w:hyperlink>
        </w:p>
        <w:p w14:paraId="30294BD7" w14:textId="1C235172" w:rsidR="00022D87" w:rsidRDefault="00076280">
          <w:pPr>
            <w:pStyle w:val="Inhopg1"/>
            <w:tabs>
              <w:tab w:val="right" w:leader="dot" w:pos="9062"/>
            </w:tabs>
            <w:rPr>
              <w:rFonts w:asciiTheme="minorHAnsi" w:eastAsiaTheme="minorEastAsia" w:hAnsiTheme="minorHAnsi" w:cstheme="minorBidi"/>
              <w:noProof/>
              <w:lang w:eastAsia="nl-NL"/>
            </w:rPr>
          </w:pPr>
          <w:hyperlink w:anchor="_Toc61979772" w:history="1">
            <w:r w:rsidR="00022D87" w:rsidRPr="005F360D">
              <w:rPr>
                <w:rStyle w:val="Hyperlink"/>
                <w:noProof/>
              </w:rPr>
              <w:t>Het proces</w:t>
            </w:r>
            <w:r w:rsidR="00022D87">
              <w:rPr>
                <w:noProof/>
                <w:webHidden/>
              </w:rPr>
              <w:tab/>
            </w:r>
            <w:r w:rsidR="00022D87">
              <w:rPr>
                <w:noProof/>
                <w:webHidden/>
              </w:rPr>
              <w:fldChar w:fldCharType="begin"/>
            </w:r>
            <w:r w:rsidR="00022D87">
              <w:rPr>
                <w:noProof/>
                <w:webHidden/>
              </w:rPr>
              <w:instrText xml:space="preserve"> PAGEREF _Toc61979772 \h </w:instrText>
            </w:r>
            <w:r w:rsidR="00022D87">
              <w:rPr>
                <w:noProof/>
                <w:webHidden/>
              </w:rPr>
            </w:r>
            <w:r w:rsidR="00022D87">
              <w:rPr>
                <w:noProof/>
                <w:webHidden/>
              </w:rPr>
              <w:fldChar w:fldCharType="separate"/>
            </w:r>
            <w:r w:rsidR="00022D87">
              <w:rPr>
                <w:noProof/>
                <w:webHidden/>
              </w:rPr>
              <w:t>1</w:t>
            </w:r>
            <w:r w:rsidR="00022D87">
              <w:rPr>
                <w:noProof/>
                <w:webHidden/>
              </w:rPr>
              <w:fldChar w:fldCharType="end"/>
            </w:r>
          </w:hyperlink>
        </w:p>
        <w:p w14:paraId="3B4F507F" w14:textId="1F69B9D8" w:rsidR="00022D87" w:rsidRDefault="00076280">
          <w:pPr>
            <w:pStyle w:val="Inhopg1"/>
            <w:tabs>
              <w:tab w:val="right" w:leader="dot" w:pos="9062"/>
            </w:tabs>
            <w:rPr>
              <w:rFonts w:asciiTheme="minorHAnsi" w:eastAsiaTheme="minorEastAsia" w:hAnsiTheme="minorHAnsi" w:cstheme="minorBidi"/>
              <w:noProof/>
              <w:lang w:eastAsia="nl-NL"/>
            </w:rPr>
          </w:pPr>
          <w:hyperlink w:anchor="_Toc61979773" w:history="1">
            <w:r w:rsidR="00022D87" w:rsidRPr="005F360D">
              <w:rPr>
                <w:rStyle w:val="Hyperlink"/>
                <w:noProof/>
              </w:rPr>
              <w:t>BIGR een businesscase of niet?</w:t>
            </w:r>
            <w:r w:rsidR="00022D87">
              <w:rPr>
                <w:noProof/>
                <w:webHidden/>
              </w:rPr>
              <w:tab/>
            </w:r>
            <w:r w:rsidR="00022D87">
              <w:rPr>
                <w:noProof/>
                <w:webHidden/>
              </w:rPr>
              <w:fldChar w:fldCharType="begin"/>
            </w:r>
            <w:r w:rsidR="00022D87">
              <w:rPr>
                <w:noProof/>
                <w:webHidden/>
              </w:rPr>
              <w:instrText xml:space="preserve"> PAGEREF _Toc61979773 \h </w:instrText>
            </w:r>
            <w:r w:rsidR="00022D87">
              <w:rPr>
                <w:noProof/>
                <w:webHidden/>
              </w:rPr>
            </w:r>
            <w:r w:rsidR="00022D87">
              <w:rPr>
                <w:noProof/>
                <w:webHidden/>
              </w:rPr>
              <w:fldChar w:fldCharType="separate"/>
            </w:r>
            <w:r w:rsidR="00022D87">
              <w:rPr>
                <w:noProof/>
                <w:webHidden/>
              </w:rPr>
              <w:t>2</w:t>
            </w:r>
            <w:r w:rsidR="00022D87">
              <w:rPr>
                <w:noProof/>
                <w:webHidden/>
              </w:rPr>
              <w:fldChar w:fldCharType="end"/>
            </w:r>
          </w:hyperlink>
        </w:p>
        <w:p w14:paraId="6CCFE65C" w14:textId="3EF2E18D" w:rsidR="00022D87" w:rsidRDefault="00076280">
          <w:pPr>
            <w:pStyle w:val="Inhopg1"/>
            <w:tabs>
              <w:tab w:val="right" w:leader="dot" w:pos="9062"/>
            </w:tabs>
            <w:rPr>
              <w:rFonts w:asciiTheme="minorHAnsi" w:eastAsiaTheme="minorEastAsia" w:hAnsiTheme="minorHAnsi" w:cstheme="minorBidi"/>
              <w:noProof/>
              <w:lang w:eastAsia="nl-NL"/>
            </w:rPr>
          </w:pPr>
          <w:hyperlink w:anchor="_Toc61979774" w:history="1">
            <w:r w:rsidR="00022D87" w:rsidRPr="005F360D">
              <w:rPr>
                <w:rStyle w:val="Hyperlink"/>
                <w:noProof/>
              </w:rPr>
              <w:t>PDOK als in te zetten dienst</w:t>
            </w:r>
            <w:r w:rsidR="00022D87">
              <w:rPr>
                <w:noProof/>
                <w:webHidden/>
              </w:rPr>
              <w:tab/>
            </w:r>
            <w:r w:rsidR="00022D87">
              <w:rPr>
                <w:noProof/>
                <w:webHidden/>
              </w:rPr>
              <w:fldChar w:fldCharType="begin"/>
            </w:r>
            <w:r w:rsidR="00022D87">
              <w:rPr>
                <w:noProof/>
                <w:webHidden/>
              </w:rPr>
              <w:instrText xml:space="preserve"> PAGEREF _Toc61979774 \h </w:instrText>
            </w:r>
            <w:r w:rsidR="00022D87">
              <w:rPr>
                <w:noProof/>
                <w:webHidden/>
              </w:rPr>
            </w:r>
            <w:r w:rsidR="00022D87">
              <w:rPr>
                <w:noProof/>
                <w:webHidden/>
              </w:rPr>
              <w:fldChar w:fldCharType="separate"/>
            </w:r>
            <w:r w:rsidR="00022D87">
              <w:rPr>
                <w:noProof/>
                <w:webHidden/>
              </w:rPr>
              <w:t>2</w:t>
            </w:r>
            <w:r w:rsidR="00022D87">
              <w:rPr>
                <w:noProof/>
                <w:webHidden/>
              </w:rPr>
              <w:fldChar w:fldCharType="end"/>
            </w:r>
          </w:hyperlink>
        </w:p>
        <w:p w14:paraId="7EC54989" w14:textId="792F4152" w:rsidR="00022D87" w:rsidRDefault="00076280">
          <w:pPr>
            <w:pStyle w:val="Inhopg1"/>
            <w:tabs>
              <w:tab w:val="right" w:leader="dot" w:pos="9062"/>
            </w:tabs>
            <w:rPr>
              <w:rFonts w:asciiTheme="minorHAnsi" w:eastAsiaTheme="minorEastAsia" w:hAnsiTheme="minorHAnsi" w:cstheme="minorBidi"/>
              <w:noProof/>
              <w:lang w:eastAsia="nl-NL"/>
            </w:rPr>
          </w:pPr>
          <w:hyperlink w:anchor="_Toc61979775" w:history="1">
            <w:r w:rsidR="00022D87" w:rsidRPr="005F360D">
              <w:rPr>
                <w:rStyle w:val="Hyperlink"/>
                <w:noProof/>
              </w:rPr>
              <w:t>INSPIRE</w:t>
            </w:r>
            <w:r w:rsidR="00022D87">
              <w:rPr>
                <w:noProof/>
                <w:webHidden/>
              </w:rPr>
              <w:tab/>
            </w:r>
            <w:r w:rsidR="00022D87">
              <w:rPr>
                <w:noProof/>
                <w:webHidden/>
              </w:rPr>
              <w:fldChar w:fldCharType="begin"/>
            </w:r>
            <w:r w:rsidR="00022D87">
              <w:rPr>
                <w:noProof/>
                <w:webHidden/>
              </w:rPr>
              <w:instrText xml:space="preserve"> PAGEREF _Toc61979775 \h </w:instrText>
            </w:r>
            <w:r w:rsidR="00022D87">
              <w:rPr>
                <w:noProof/>
                <w:webHidden/>
              </w:rPr>
            </w:r>
            <w:r w:rsidR="00022D87">
              <w:rPr>
                <w:noProof/>
                <w:webHidden/>
              </w:rPr>
              <w:fldChar w:fldCharType="separate"/>
            </w:r>
            <w:r w:rsidR="00022D87">
              <w:rPr>
                <w:noProof/>
                <w:webHidden/>
              </w:rPr>
              <w:t>3</w:t>
            </w:r>
            <w:r w:rsidR="00022D87">
              <w:rPr>
                <w:noProof/>
                <w:webHidden/>
              </w:rPr>
              <w:fldChar w:fldCharType="end"/>
            </w:r>
          </w:hyperlink>
        </w:p>
        <w:p w14:paraId="71A2FF2F" w14:textId="1631EF10" w:rsidR="00022D87" w:rsidRDefault="00076280">
          <w:pPr>
            <w:pStyle w:val="Inhopg1"/>
            <w:tabs>
              <w:tab w:val="right" w:leader="dot" w:pos="9062"/>
            </w:tabs>
            <w:rPr>
              <w:rFonts w:asciiTheme="minorHAnsi" w:eastAsiaTheme="minorEastAsia" w:hAnsiTheme="minorHAnsi" w:cstheme="minorBidi"/>
              <w:noProof/>
              <w:lang w:eastAsia="nl-NL"/>
            </w:rPr>
          </w:pPr>
          <w:hyperlink w:anchor="_Toc61979776" w:history="1">
            <w:r w:rsidR="00022D87" w:rsidRPr="005F360D">
              <w:rPr>
                <w:rStyle w:val="Hyperlink"/>
                <w:rFonts w:eastAsia="Times New Roman"/>
                <w:noProof/>
              </w:rPr>
              <w:t>Bedrijfsvoering kosten INSPIRE</w:t>
            </w:r>
            <w:r w:rsidR="00022D87">
              <w:rPr>
                <w:noProof/>
                <w:webHidden/>
              </w:rPr>
              <w:tab/>
            </w:r>
            <w:r w:rsidR="00022D87">
              <w:rPr>
                <w:noProof/>
                <w:webHidden/>
              </w:rPr>
              <w:fldChar w:fldCharType="begin"/>
            </w:r>
            <w:r w:rsidR="00022D87">
              <w:rPr>
                <w:noProof/>
                <w:webHidden/>
              </w:rPr>
              <w:instrText xml:space="preserve"> PAGEREF _Toc61979776 \h </w:instrText>
            </w:r>
            <w:r w:rsidR="00022D87">
              <w:rPr>
                <w:noProof/>
                <w:webHidden/>
              </w:rPr>
            </w:r>
            <w:r w:rsidR="00022D87">
              <w:rPr>
                <w:noProof/>
                <w:webHidden/>
              </w:rPr>
              <w:fldChar w:fldCharType="separate"/>
            </w:r>
            <w:r w:rsidR="00022D87">
              <w:rPr>
                <w:noProof/>
                <w:webHidden/>
              </w:rPr>
              <w:t>3</w:t>
            </w:r>
            <w:r w:rsidR="00022D87">
              <w:rPr>
                <w:noProof/>
                <w:webHidden/>
              </w:rPr>
              <w:fldChar w:fldCharType="end"/>
            </w:r>
          </w:hyperlink>
        </w:p>
        <w:p w14:paraId="5782C93E" w14:textId="15249601" w:rsidR="006E2285" w:rsidRDefault="006E2285">
          <w:r>
            <w:rPr>
              <w:b/>
              <w:bCs/>
            </w:rPr>
            <w:fldChar w:fldCharType="end"/>
          </w:r>
        </w:p>
      </w:sdtContent>
    </w:sdt>
    <w:p w14:paraId="36DA71C4" w14:textId="77777777" w:rsidR="006E2285" w:rsidRDefault="006E2285" w:rsidP="006F47D6">
      <w:pPr>
        <w:rPr>
          <w:rFonts w:ascii="Verdana" w:hAnsi="Verdana"/>
          <w:sz w:val="20"/>
          <w:szCs w:val="20"/>
        </w:rPr>
      </w:pPr>
    </w:p>
    <w:p w14:paraId="4188954C" w14:textId="39D4E177" w:rsidR="00114240" w:rsidRDefault="00114240" w:rsidP="006E2285">
      <w:pPr>
        <w:pStyle w:val="Kop1"/>
      </w:pPr>
      <w:bookmarkStart w:id="1" w:name="_Toc61979771"/>
      <w:r>
        <w:t>Inleiding</w:t>
      </w:r>
      <w:bookmarkEnd w:id="1"/>
    </w:p>
    <w:p w14:paraId="027A0D3B" w14:textId="77777777" w:rsidR="00114240" w:rsidRDefault="00114240" w:rsidP="006F47D6">
      <w:pPr>
        <w:rPr>
          <w:rFonts w:ascii="Verdana" w:hAnsi="Verdana"/>
          <w:sz w:val="20"/>
          <w:szCs w:val="20"/>
        </w:rPr>
      </w:pPr>
    </w:p>
    <w:p w14:paraId="02D84633" w14:textId="04617A8B" w:rsidR="006F47D6" w:rsidRDefault="006F47D6" w:rsidP="006F47D6">
      <w:pPr>
        <w:rPr>
          <w:rFonts w:ascii="Verdana" w:hAnsi="Verdana"/>
          <w:sz w:val="20"/>
          <w:szCs w:val="20"/>
        </w:rPr>
      </w:pPr>
      <w:r>
        <w:rPr>
          <w:rFonts w:ascii="Verdana" w:hAnsi="Verdana"/>
          <w:sz w:val="20"/>
          <w:szCs w:val="20"/>
        </w:rPr>
        <w:t xml:space="preserve">Naar aanleiding van financiële perikelen rond PDOK en een plan </w:t>
      </w:r>
      <w:r w:rsidR="00D50F34">
        <w:rPr>
          <w:rFonts w:ascii="Verdana" w:hAnsi="Verdana"/>
          <w:sz w:val="20"/>
          <w:szCs w:val="20"/>
        </w:rPr>
        <w:t xml:space="preserve">om </w:t>
      </w:r>
      <w:r>
        <w:rPr>
          <w:rFonts w:ascii="Verdana" w:hAnsi="Verdana"/>
          <w:sz w:val="20"/>
          <w:szCs w:val="20"/>
        </w:rPr>
        <w:t xml:space="preserve">GIS-dienstverlening voor grote IV gerelateerde opgaven </w:t>
      </w:r>
      <w:r w:rsidR="00D50F34">
        <w:rPr>
          <w:rFonts w:ascii="Verdana" w:hAnsi="Verdana"/>
          <w:sz w:val="20"/>
          <w:szCs w:val="20"/>
        </w:rPr>
        <w:t xml:space="preserve">af </w:t>
      </w:r>
      <w:r>
        <w:rPr>
          <w:rFonts w:ascii="Verdana" w:hAnsi="Verdana"/>
          <w:sz w:val="20"/>
          <w:szCs w:val="20"/>
        </w:rPr>
        <w:t xml:space="preserve">te handelen genaamd BIGR is in de loop van 2020 duidelijk geworden dat er financiële te korten </w:t>
      </w:r>
      <w:r w:rsidR="00A26856">
        <w:rPr>
          <w:rFonts w:ascii="Verdana" w:hAnsi="Verdana"/>
          <w:sz w:val="20"/>
          <w:szCs w:val="20"/>
        </w:rPr>
        <w:t>zijn op de INSPIRE</w:t>
      </w:r>
      <w:r w:rsidR="008D1CB5">
        <w:rPr>
          <w:rFonts w:ascii="Verdana" w:hAnsi="Verdana"/>
          <w:sz w:val="20"/>
          <w:szCs w:val="20"/>
        </w:rPr>
        <w:t>-d</w:t>
      </w:r>
      <w:r w:rsidR="00A26856">
        <w:rPr>
          <w:rFonts w:ascii="Verdana" w:hAnsi="Verdana"/>
          <w:sz w:val="20"/>
          <w:szCs w:val="20"/>
        </w:rPr>
        <w:t>ienstverlening</w:t>
      </w:r>
      <w:r>
        <w:rPr>
          <w:rFonts w:ascii="Verdana" w:hAnsi="Verdana"/>
          <w:sz w:val="20"/>
          <w:szCs w:val="20"/>
        </w:rPr>
        <w:t xml:space="preserve"> </w:t>
      </w:r>
      <w:r w:rsidR="00A26856">
        <w:rPr>
          <w:rFonts w:ascii="Verdana" w:hAnsi="Verdana"/>
          <w:sz w:val="20"/>
          <w:szCs w:val="20"/>
        </w:rPr>
        <w:t xml:space="preserve">en de generieke </w:t>
      </w:r>
      <w:r w:rsidR="00D50F34">
        <w:rPr>
          <w:rFonts w:ascii="Verdana" w:hAnsi="Verdana"/>
          <w:sz w:val="20"/>
          <w:szCs w:val="20"/>
        </w:rPr>
        <w:t>GIS-</w:t>
      </w:r>
      <w:r w:rsidR="00A26856">
        <w:rPr>
          <w:rFonts w:ascii="Verdana" w:hAnsi="Verdana"/>
          <w:sz w:val="20"/>
          <w:szCs w:val="20"/>
        </w:rPr>
        <w:t xml:space="preserve">dienstverlening </w:t>
      </w:r>
      <w:r>
        <w:rPr>
          <w:rFonts w:ascii="Verdana" w:hAnsi="Verdana"/>
          <w:sz w:val="20"/>
          <w:szCs w:val="20"/>
        </w:rPr>
        <w:t>als de bedrijf</w:t>
      </w:r>
      <w:r w:rsidR="00A26856">
        <w:rPr>
          <w:rFonts w:ascii="Verdana" w:hAnsi="Verdana"/>
          <w:sz w:val="20"/>
          <w:szCs w:val="20"/>
        </w:rPr>
        <w:t>s</w:t>
      </w:r>
      <w:r>
        <w:rPr>
          <w:rFonts w:ascii="Verdana" w:hAnsi="Verdana"/>
          <w:sz w:val="20"/>
          <w:szCs w:val="20"/>
        </w:rPr>
        <w:t>voering niet op orde komt.</w:t>
      </w:r>
    </w:p>
    <w:p w14:paraId="192318D9" w14:textId="77777777" w:rsidR="006F47D6" w:rsidRDefault="006F47D6" w:rsidP="006F47D6">
      <w:pPr>
        <w:rPr>
          <w:rFonts w:ascii="Verdana" w:hAnsi="Verdana"/>
          <w:sz w:val="20"/>
          <w:szCs w:val="20"/>
        </w:rPr>
      </w:pPr>
    </w:p>
    <w:p w14:paraId="687F7935" w14:textId="77777777" w:rsidR="008D1CB5" w:rsidRDefault="006F47D6" w:rsidP="006F47D6">
      <w:pPr>
        <w:rPr>
          <w:rFonts w:ascii="Verdana" w:hAnsi="Verdana"/>
          <w:sz w:val="20"/>
          <w:szCs w:val="20"/>
        </w:rPr>
      </w:pPr>
      <w:r>
        <w:rPr>
          <w:rFonts w:ascii="Verdana" w:hAnsi="Verdana"/>
          <w:sz w:val="20"/>
          <w:szCs w:val="20"/>
        </w:rPr>
        <w:t>Eén van de issues die door bovenstaande naar voren is gekomen is dat de raming van de kosten en het borgen van de capaciteit en financiën niet eenduidig is.</w:t>
      </w:r>
      <w:r w:rsidR="00642596">
        <w:rPr>
          <w:rFonts w:ascii="Verdana" w:hAnsi="Verdana"/>
          <w:sz w:val="20"/>
          <w:szCs w:val="20"/>
        </w:rPr>
        <w:t xml:space="preserve"> </w:t>
      </w:r>
      <w:r w:rsidR="008D1CB5">
        <w:rPr>
          <w:rFonts w:ascii="Verdana" w:hAnsi="Verdana"/>
          <w:sz w:val="20"/>
          <w:szCs w:val="20"/>
        </w:rPr>
        <w:t xml:space="preserve">De besparingen of verbeteringen </w:t>
      </w:r>
      <w:r>
        <w:rPr>
          <w:rFonts w:ascii="Verdana" w:hAnsi="Verdana"/>
          <w:sz w:val="20"/>
          <w:szCs w:val="20"/>
        </w:rPr>
        <w:t xml:space="preserve">die berekend zijn </w:t>
      </w:r>
      <w:r w:rsidR="008D1CB5">
        <w:rPr>
          <w:rFonts w:ascii="Verdana" w:hAnsi="Verdana"/>
          <w:sz w:val="20"/>
          <w:szCs w:val="20"/>
        </w:rPr>
        <w:t>hebben niet alleen effect</w:t>
      </w:r>
      <w:r>
        <w:rPr>
          <w:rFonts w:ascii="Verdana" w:hAnsi="Verdana"/>
          <w:sz w:val="20"/>
          <w:szCs w:val="20"/>
        </w:rPr>
        <w:t xml:space="preserve"> </w:t>
      </w:r>
      <w:r w:rsidR="008D1CB5">
        <w:rPr>
          <w:rFonts w:ascii="Verdana" w:hAnsi="Verdana"/>
          <w:sz w:val="20"/>
          <w:szCs w:val="20"/>
        </w:rPr>
        <w:t xml:space="preserve">op de </w:t>
      </w:r>
      <w:r>
        <w:rPr>
          <w:rFonts w:ascii="Verdana" w:hAnsi="Verdana"/>
          <w:sz w:val="20"/>
          <w:szCs w:val="20"/>
        </w:rPr>
        <w:t xml:space="preserve">kostenposten </w:t>
      </w:r>
      <w:r w:rsidR="008D1CB5">
        <w:rPr>
          <w:rFonts w:ascii="Verdana" w:hAnsi="Verdana"/>
          <w:sz w:val="20"/>
          <w:szCs w:val="20"/>
        </w:rPr>
        <w:t>van CIV-IGA.</w:t>
      </w:r>
    </w:p>
    <w:p w14:paraId="347D401D" w14:textId="44116F9A" w:rsidR="006F47D6" w:rsidRDefault="006F47D6" w:rsidP="006F47D6">
      <w:pPr>
        <w:rPr>
          <w:rFonts w:ascii="Verdana" w:hAnsi="Verdana"/>
          <w:sz w:val="20"/>
          <w:szCs w:val="20"/>
        </w:rPr>
      </w:pPr>
    </w:p>
    <w:p w14:paraId="5B6E3D8C" w14:textId="18ECE899" w:rsidR="008D1CB5" w:rsidRDefault="006F47D6" w:rsidP="008D1CB5">
      <w:pPr>
        <w:rPr>
          <w:rFonts w:ascii="Verdana" w:hAnsi="Verdana"/>
          <w:sz w:val="20"/>
          <w:szCs w:val="20"/>
        </w:rPr>
      </w:pPr>
      <w:r>
        <w:rPr>
          <w:rFonts w:ascii="Verdana" w:hAnsi="Verdana"/>
          <w:sz w:val="20"/>
          <w:szCs w:val="20"/>
        </w:rPr>
        <w:t xml:space="preserve">Tegelijkertijd met dit probleem is er een wijziging opgetreden in </w:t>
      </w:r>
      <w:r w:rsidR="00A26856">
        <w:rPr>
          <w:rFonts w:ascii="Verdana" w:hAnsi="Verdana"/>
          <w:sz w:val="20"/>
          <w:szCs w:val="20"/>
        </w:rPr>
        <w:t xml:space="preserve">de </w:t>
      </w:r>
      <w:r>
        <w:rPr>
          <w:rFonts w:ascii="Verdana" w:hAnsi="Verdana"/>
          <w:sz w:val="20"/>
          <w:szCs w:val="20"/>
        </w:rPr>
        <w:t>financiering van PDOK.</w:t>
      </w:r>
      <w:r w:rsidR="008D1CB5" w:rsidRPr="008D1CB5">
        <w:rPr>
          <w:rFonts w:ascii="Verdana" w:hAnsi="Verdana"/>
          <w:sz w:val="20"/>
          <w:szCs w:val="20"/>
        </w:rPr>
        <w:t xml:space="preserve"> </w:t>
      </w:r>
    </w:p>
    <w:p w14:paraId="0E3A8B56" w14:textId="2F3C172D" w:rsidR="006F47D6" w:rsidRDefault="006F47D6" w:rsidP="006F47D6">
      <w:pPr>
        <w:rPr>
          <w:rFonts w:ascii="Verdana" w:hAnsi="Verdana"/>
          <w:sz w:val="20"/>
          <w:szCs w:val="20"/>
        </w:rPr>
      </w:pPr>
    </w:p>
    <w:p w14:paraId="26C8AC97" w14:textId="5207B3DD" w:rsidR="00D50F34" w:rsidRDefault="006F47D6" w:rsidP="00D50F34">
      <w:pPr>
        <w:rPr>
          <w:rFonts w:ascii="Verdana" w:hAnsi="Verdana"/>
          <w:sz w:val="20"/>
          <w:szCs w:val="20"/>
        </w:rPr>
      </w:pPr>
      <w:r>
        <w:rPr>
          <w:rFonts w:ascii="Verdana" w:hAnsi="Verdana"/>
          <w:sz w:val="20"/>
          <w:szCs w:val="20"/>
        </w:rPr>
        <w:t xml:space="preserve">Al met al is er </w:t>
      </w:r>
      <w:r w:rsidR="00A26856">
        <w:rPr>
          <w:rFonts w:ascii="Verdana" w:hAnsi="Verdana"/>
          <w:sz w:val="20"/>
          <w:szCs w:val="20"/>
        </w:rPr>
        <w:t xml:space="preserve">op dit moment </w:t>
      </w:r>
      <w:r>
        <w:rPr>
          <w:rFonts w:ascii="Verdana" w:hAnsi="Verdana"/>
          <w:sz w:val="20"/>
          <w:szCs w:val="20"/>
        </w:rPr>
        <w:t xml:space="preserve">een te kort </w:t>
      </w:r>
      <w:r w:rsidR="00A26856">
        <w:rPr>
          <w:rFonts w:ascii="Verdana" w:hAnsi="Verdana"/>
          <w:sz w:val="20"/>
          <w:szCs w:val="20"/>
        </w:rPr>
        <w:t>van k€320</w:t>
      </w:r>
      <w:r w:rsidR="008D1CB5">
        <w:rPr>
          <w:rFonts w:ascii="Verdana" w:hAnsi="Verdana"/>
          <w:sz w:val="20"/>
          <w:szCs w:val="20"/>
        </w:rPr>
        <w:t xml:space="preserve"> op de post Inrichten INSPIRE-service door PDOK.</w:t>
      </w:r>
      <w:r w:rsidR="00A26856">
        <w:rPr>
          <w:rFonts w:ascii="Verdana" w:hAnsi="Verdana"/>
          <w:sz w:val="20"/>
          <w:szCs w:val="20"/>
        </w:rPr>
        <w:t xml:space="preserve"> </w:t>
      </w:r>
      <w:r w:rsidR="008D1CB5">
        <w:rPr>
          <w:rFonts w:ascii="Verdana" w:hAnsi="Verdana"/>
          <w:sz w:val="20"/>
          <w:szCs w:val="20"/>
        </w:rPr>
        <w:t>Alle overige herkende posten zijn min of meer afgedekt door al voorziene activiteiten.</w:t>
      </w:r>
      <w:r w:rsidR="00D50F34" w:rsidRPr="00D50F34">
        <w:rPr>
          <w:rFonts w:ascii="Verdana" w:hAnsi="Verdana"/>
          <w:sz w:val="20"/>
          <w:szCs w:val="20"/>
        </w:rPr>
        <w:t xml:space="preserve"> </w:t>
      </w:r>
      <w:r w:rsidR="00D50F34">
        <w:rPr>
          <w:rFonts w:ascii="Verdana" w:hAnsi="Verdana"/>
          <w:sz w:val="20"/>
          <w:szCs w:val="20"/>
        </w:rPr>
        <w:t>Voor het te kort op deze post zoekt CIV naar budget.</w:t>
      </w:r>
    </w:p>
    <w:p w14:paraId="5E8B8FBD" w14:textId="7B91E263" w:rsidR="008D1CB5" w:rsidRDefault="008D1CB5" w:rsidP="006F47D6">
      <w:pPr>
        <w:rPr>
          <w:rFonts w:ascii="Verdana" w:hAnsi="Verdana"/>
          <w:sz w:val="20"/>
          <w:szCs w:val="20"/>
        </w:rPr>
      </w:pPr>
    </w:p>
    <w:p w14:paraId="0F4F6ECC" w14:textId="77777777" w:rsidR="008D1CB5" w:rsidRDefault="008D1CB5" w:rsidP="006F47D6">
      <w:pPr>
        <w:rPr>
          <w:rFonts w:ascii="Verdana" w:hAnsi="Verdana"/>
          <w:sz w:val="20"/>
          <w:szCs w:val="20"/>
        </w:rPr>
      </w:pPr>
    </w:p>
    <w:p w14:paraId="1643D97D" w14:textId="0C8C10D0" w:rsidR="008D1CB5" w:rsidRDefault="008D1CB5" w:rsidP="006F47D6">
      <w:pPr>
        <w:rPr>
          <w:rFonts w:ascii="Verdana" w:hAnsi="Verdana"/>
          <w:sz w:val="20"/>
          <w:szCs w:val="20"/>
        </w:rPr>
      </w:pPr>
      <w:r>
        <w:rPr>
          <w:rFonts w:ascii="Verdana" w:hAnsi="Verdana"/>
          <w:sz w:val="20"/>
          <w:szCs w:val="20"/>
        </w:rPr>
        <w:t xml:space="preserve">Naast de herkende kostenposten </w:t>
      </w:r>
      <w:r w:rsidR="00D50F34">
        <w:rPr>
          <w:rFonts w:ascii="Verdana" w:hAnsi="Verdana"/>
          <w:sz w:val="20"/>
          <w:szCs w:val="20"/>
        </w:rPr>
        <w:t xml:space="preserve">loopt er </w:t>
      </w:r>
      <w:r>
        <w:rPr>
          <w:rFonts w:ascii="Verdana" w:hAnsi="Verdana"/>
          <w:sz w:val="20"/>
          <w:szCs w:val="20"/>
        </w:rPr>
        <w:t xml:space="preserve">een uitbestedingsproces waarin de aannemer </w:t>
      </w:r>
      <w:r w:rsidR="00D50F34">
        <w:rPr>
          <w:rFonts w:ascii="Verdana" w:hAnsi="Verdana"/>
          <w:sz w:val="20"/>
          <w:szCs w:val="20"/>
        </w:rPr>
        <w:t>het afhandelen risico’s door geau</w:t>
      </w:r>
      <w:r>
        <w:rPr>
          <w:rFonts w:ascii="Verdana" w:hAnsi="Verdana"/>
          <w:sz w:val="20"/>
          <w:szCs w:val="20"/>
        </w:rPr>
        <w:t>t</w:t>
      </w:r>
      <w:r w:rsidR="00D50F34">
        <w:rPr>
          <w:rFonts w:ascii="Verdana" w:hAnsi="Verdana"/>
          <w:sz w:val="20"/>
          <w:szCs w:val="20"/>
        </w:rPr>
        <w:t>omat</w:t>
      </w:r>
      <w:r>
        <w:rPr>
          <w:rFonts w:ascii="Verdana" w:hAnsi="Verdana"/>
          <w:sz w:val="20"/>
          <w:szCs w:val="20"/>
        </w:rPr>
        <w:t xml:space="preserve">iseerde datakwaliteitscontroles heeft </w:t>
      </w:r>
      <w:r w:rsidR="006E2285">
        <w:rPr>
          <w:rFonts w:ascii="Verdana" w:hAnsi="Verdana"/>
          <w:sz w:val="20"/>
          <w:szCs w:val="20"/>
        </w:rPr>
        <w:t>geoffreerd</w:t>
      </w:r>
      <w:r>
        <w:rPr>
          <w:rFonts w:ascii="Verdana" w:hAnsi="Verdana"/>
          <w:sz w:val="20"/>
          <w:szCs w:val="20"/>
        </w:rPr>
        <w:t>.</w:t>
      </w:r>
      <w:r w:rsidR="00D50F34">
        <w:rPr>
          <w:rFonts w:ascii="Verdana" w:hAnsi="Verdana"/>
          <w:sz w:val="20"/>
          <w:szCs w:val="20"/>
        </w:rPr>
        <w:t xml:space="preserve"> De kosten voor een dergelijk oplossing waren niet geraamd. Die </w:t>
      </w:r>
      <w:r>
        <w:rPr>
          <w:rFonts w:ascii="Verdana" w:hAnsi="Verdana"/>
          <w:sz w:val="20"/>
          <w:szCs w:val="20"/>
        </w:rPr>
        <w:t xml:space="preserve">ontwikkeling </w:t>
      </w:r>
      <w:r w:rsidR="00D50F34">
        <w:rPr>
          <w:rFonts w:ascii="Verdana" w:hAnsi="Verdana"/>
          <w:sz w:val="20"/>
          <w:szCs w:val="20"/>
        </w:rPr>
        <w:t xml:space="preserve">heeft </w:t>
      </w:r>
      <w:r>
        <w:rPr>
          <w:rFonts w:ascii="Verdana" w:hAnsi="Verdana"/>
          <w:sz w:val="20"/>
          <w:szCs w:val="20"/>
        </w:rPr>
        <w:t xml:space="preserve">IGA </w:t>
      </w:r>
      <w:r w:rsidR="00D50F34">
        <w:rPr>
          <w:rFonts w:ascii="Verdana" w:hAnsi="Verdana"/>
          <w:sz w:val="20"/>
          <w:szCs w:val="20"/>
        </w:rPr>
        <w:t xml:space="preserve">onder de post </w:t>
      </w:r>
      <w:r w:rsidR="006E2285">
        <w:rPr>
          <w:rFonts w:ascii="Verdana" w:hAnsi="Verdana"/>
          <w:sz w:val="20"/>
          <w:szCs w:val="20"/>
        </w:rPr>
        <w:t>data-kwaliteit</w:t>
      </w:r>
      <w:r w:rsidR="00D50F34">
        <w:rPr>
          <w:rFonts w:ascii="Verdana" w:hAnsi="Verdana"/>
          <w:sz w:val="20"/>
          <w:szCs w:val="20"/>
        </w:rPr>
        <w:t xml:space="preserve"> wel gezien</w:t>
      </w:r>
      <w:r w:rsidR="006E2285">
        <w:rPr>
          <w:rFonts w:ascii="Verdana" w:hAnsi="Verdana"/>
          <w:sz w:val="20"/>
          <w:szCs w:val="20"/>
        </w:rPr>
        <w:t>.</w:t>
      </w:r>
    </w:p>
    <w:p w14:paraId="746DA1C6" w14:textId="2CE41B32" w:rsidR="00D50F34" w:rsidRDefault="00D50F34" w:rsidP="006F47D6">
      <w:pPr>
        <w:rPr>
          <w:rFonts w:ascii="Verdana" w:hAnsi="Verdana"/>
          <w:sz w:val="20"/>
          <w:szCs w:val="20"/>
        </w:rPr>
      </w:pPr>
    </w:p>
    <w:p w14:paraId="45F42727" w14:textId="70B71ED4" w:rsidR="00D50F34" w:rsidRDefault="00D50F34" w:rsidP="006F47D6">
      <w:pPr>
        <w:rPr>
          <w:rFonts w:ascii="Verdana" w:hAnsi="Verdana"/>
          <w:sz w:val="20"/>
          <w:szCs w:val="20"/>
        </w:rPr>
      </w:pPr>
      <w:r>
        <w:rPr>
          <w:rFonts w:ascii="Verdana" w:hAnsi="Verdana"/>
          <w:sz w:val="20"/>
          <w:szCs w:val="20"/>
        </w:rPr>
        <w:t>Vanuit BIGR zijn besparingen berekend in de gehele keten van de INSPIRE-dienstverlening. Die in 2020 al hebben geleid tot een richting van de ontwikkeling in de GIS-dienstverlening die DMC verzorgd.</w:t>
      </w:r>
    </w:p>
    <w:p w14:paraId="1D4AC064" w14:textId="77777777" w:rsidR="008D1CB5" w:rsidRDefault="008D1CB5" w:rsidP="006F47D6">
      <w:pPr>
        <w:rPr>
          <w:rFonts w:ascii="Verdana" w:hAnsi="Verdana"/>
          <w:sz w:val="20"/>
          <w:szCs w:val="20"/>
        </w:rPr>
      </w:pPr>
    </w:p>
    <w:p w14:paraId="564C82BB" w14:textId="7C88F386" w:rsidR="006E2285" w:rsidRDefault="006E2285" w:rsidP="006F47D6">
      <w:pPr>
        <w:rPr>
          <w:rFonts w:ascii="Verdana" w:hAnsi="Verdana"/>
          <w:sz w:val="20"/>
          <w:szCs w:val="20"/>
        </w:rPr>
      </w:pPr>
      <w:r>
        <w:rPr>
          <w:rFonts w:ascii="Verdana" w:hAnsi="Verdana"/>
          <w:sz w:val="20"/>
          <w:szCs w:val="20"/>
        </w:rPr>
        <w:t xml:space="preserve">Met dit document geven we een toelichting </w:t>
      </w:r>
      <w:r w:rsidR="001D4131">
        <w:rPr>
          <w:rFonts w:ascii="Verdana" w:hAnsi="Verdana"/>
          <w:sz w:val="20"/>
          <w:szCs w:val="20"/>
        </w:rPr>
        <w:t>op de bedrijfsvoering</w:t>
      </w:r>
    </w:p>
    <w:p w14:paraId="2786CF3A" w14:textId="2DF8040C" w:rsidR="001D4131" w:rsidRPr="00022D87" w:rsidRDefault="001D4131" w:rsidP="00022D87">
      <w:pPr>
        <w:pStyle w:val="Kop1"/>
      </w:pPr>
      <w:bookmarkStart w:id="2" w:name="_Toc61979772"/>
      <w:r w:rsidRPr="00022D87">
        <w:t>Het proces</w:t>
      </w:r>
      <w:bookmarkEnd w:id="2"/>
    </w:p>
    <w:p w14:paraId="5508A197" w14:textId="537F1942" w:rsidR="00022D87" w:rsidRDefault="001D4131" w:rsidP="006F47D6">
      <w:pPr>
        <w:rPr>
          <w:rFonts w:ascii="Verdana" w:hAnsi="Verdana"/>
          <w:sz w:val="20"/>
          <w:szCs w:val="20"/>
        </w:rPr>
      </w:pPr>
      <w:r>
        <w:rPr>
          <w:rFonts w:ascii="Verdana" w:hAnsi="Verdana"/>
          <w:sz w:val="20"/>
          <w:szCs w:val="20"/>
        </w:rPr>
        <w:t xml:space="preserve">Het beschikbaar stellen van data dus ook die voor een opgelegde taak zoals voor het EU-doel zoals INSPIRE. Bestaat uit het aanleveren van de data volgens specificaties en met een beschrijving volgens specificaties. Vervolgens wordt deze data uitgewisseld met de volgende schakel in de keten. Voor de INSPIRE-data </w:t>
      </w:r>
      <w:r w:rsidR="004240D1">
        <w:rPr>
          <w:rFonts w:ascii="Verdana" w:hAnsi="Verdana"/>
          <w:sz w:val="20"/>
          <w:szCs w:val="20"/>
        </w:rPr>
        <w:t>als geheel gaat</w:t>
      </w:r>
      <w:r>
        <w:rPr>
          <w:rFonts w:ascii="Verdana" w:hAnsi="Verdana"/>
          <w:sz w:val="20"/>
          <w:szCs w:val="20"/>
        </w:rPr>
        <w:t xml:space="preserve"> het in theorie om vier stappen.</w:t>
      </w:r>
    </w:p>
    <w:p w14:paraId="00900DE3" w14:textId="77777777" w:rsidR="00022D87" w:rsidRDefault="00022D87" w:rsidP="006F47D6">
      <w:pPr>
        <w:rPr>
          <w:rFonts w:ascii="Verdana" w:hAnsi="Verdana"/>
          <w:sz w:val="20"/>
          <w:szCs w:val="20"/>
        </w:rPr>
      </w:pPr>
    </w:p>
    <w:p w14:paraId="5FA7F77B" w14:textId="45F4B5AE" w:rsidR="004240D1" w:rsidRDefault="001D4131" w:rsidP="006F47D6">
      <w:pPr>
        <w:rPr>
          <w:rFonts w:ascii="Verdana" w:hAnsi="Verdana"/>
          <w:sz w:val="20"/>
          <w:szCs w:val="20"/>
        </w:rPr>
      </w:pPr>
      <w:r>
        <w:rPr>
          <w:rFonts w:ascii="Verdana" w:hAnsi="Verdana"/>
          <w:sz w:val="20"/>
          <w:szCs w:val="20"/>
        </w:rPr>
        <w:t xml:space="preserve">Data </w:t>
      </w:r>
      <w:r w:rsidR="004240D1">
        <w:rPr>
          <w:rFonts w:ascii="Verdana" w:hAnsi="Verdana"/>
          <w:sz w:val="20"/>
          <w:szCs w:val="20"/>
        </w:rPr>
        <w:t>in</w:t>
      </w:r>
      <w:r>
        <w:rPr>
          <w:rFonts w:ascii="Verdana" w:hAnsi="Verdana"/>
          <w:sz w:val="20"/>
          <w:szCs w:val="20"/>
        </w:rPr>
        <w:t xml:space="preserve"> de bron -&gt; </w:t>
      </w:r>
      <w:r w:rsidR="004240D1">
        <w:rPr>
          <w:rFonts w:ascii="Verdana" w:hAnsi="Verdana"/>
          <w:sz w:val="20"/>
          <w:szCs w:val="20"/>
        </w:rPr>
        <w:t>Aansluiting AS-IS D</w:t>
      </w:r>
      <w:r>
        <w:rPr>
          <w:rFonts w:ascii="Verdana" w:hAnsi="Verdana"/>
          <w:sz w:val="20"/>
          <w:szCs w:val="20"/>
        </w:rPr>
        <w:t>ata -&gt; Service AS</w:t>
      </w:r>
      <w:r w:rsidR="004240D1">
        <w:rPr>
          <w:rFonts w:ascii="Verdana" w:hAnsi="Verdana"/>
          <w:sz w:val="20"/>
          <w:szCs w:val="20"/>
        </w:rPr>
        <w:t>-</w:t>
      </w:r>
      <w:r>
        <w:rPr>
          <w:rFonts w:ascii="Verdana" w:hAnsi="Verdana"/>
          <w:sz w:val="20"/>
          <w:szCs w:val="20"/>
        </w:rPr>
        <w:t>IS</w:t>
      </w:r>
      <w:r w:rsidR="004240D1">
        <w:rPr>
          <w:rFonts w:ascii="Verdana" w:hAnsi="Verdana"/>
          <w:sz w:val="20"/>
          <w:szCs w:val="20"/>
        </w:rPr>
        <w:t xml:space="preserve"> Data</w:t>
      </w:r>
      <w:r>
        <w:rPr>
          <w:rFonts w:ascii="Verdana" w:hAnsi="Verdana"/>
          <w:sz w:val="20"/>
          <w:szCs w:val="20"/>
        </w:rPr>
        <w:t xml:space="preserve"> -&gt; </w:t>
      </w:r>
      <w:r w:rsidR="004240D1">
        <w:rPr>
          <w:rFonts w:ascii="Verdana" w:hAnsi="Verdana"/>
          <w:sz w:val="20"/>
          <w:szCs w:val="20"/>
        </w:rPr>
        <w:t>T</w:t>
      </w:r>
      <w:r>
        <w:rPr>
          <w:rFonts w:ascii="Verdana" w:hAnsi="Verdana"/>
          <w:sz w:val="20"/>
          <w:szCs w:val="20"/>
        </w:rPr>
        <w:t>ransformeren naar INSPIRE</w:t>
      </w:r>
      <w:r w:rsidR="004240D1">
        <w:rPr>
          <w:rFonts w:ascii="Verdana" w:hAnsi="Verdana"/>
          <w:sz w:val="20"/>
          <w:szCs w:val="20"/>
        </w:rPr>
        <w:t>-</w:t>
      </w:r>
      <w:r>
        <w:rPr>
          <w:rFonts w:ascii="Verdana" w:hAnsi="Verdana"/>
          <w:sz w:val="20"/>
          <w:szCs w:val="20"/>
        </w:rPr>
        <w:t xml:space="preserve">model -&gt; Service </w:t>
      </w:r>
      <w:r w:rsidR="004240D1">
        <w:rPr>
          <w:rFonts w:ascii="Verdana" w:hAnsi="Verdana"/>
          <w:sz w:val="20"/>
          <w:szCs w:val="20"/>
        </w:rPr>
        <w:t>G</w:t>
      </w:r>
      <w:r>
        <w:rPr>
          <w:rFonts w:ascii="Verdana" w:hAnsi="Verdana"/>
          <w:sz w:val="20"/>
          <w:szCs w:val="20"/>
        </w:rPr>
        <w:t>etransformeerde data -&gt; PDOK INSPIRE services</w:t>
      </w:r>
      <w:r w:rsidR="00B311E7">
        <w:rPr>
          <w:rFonts w:ascii="Verdana" w:hAnsi="Verdana"/>
          <w:sz w:val="20"/>
          <w:szCs w:val="20"/>
        </w:rPr>
        <w:t xml:space="preserve"> -&gt; archiveren en beschikbaar houden van de getransformeerde data</w:t>
      </w:r>
      <w:r>
        <w:rPr>
          <w:rFonts w:ascii="Verdana" w:hAnsi="Verdana"/>
          <w:sz w:val="20"/>
          <w:szCs w:val="20"/>
        </w:rPr>
        <w:t>.</w:t>
      </w:r>
    </w:p>
    <w:p w14:paraId="02F9345C" w14:textId="77777777" w:rsidR="004240D1" w:rsidRDefault="004240D1" w:rsidP="006F47D6">
      <w:pPr>
        <w:rPr>
          <w:rFonts w:ascii="Verdana" w:hAnsi="Verdana"/>
          <w:sz w:val="20"/>
          <w:szCs w:val="20"/>
        </w:rPr>
      </w:pPr>
    </w:p>
    <w:p w14:paraId="5570E5B0" w14:textId="4D08D248" w:rsidR="00022D87" w:rsidRDefault="001D4131" w:rsidP="006F47D6">
      <w:pPr>
        <w:rPr>
          <w:rFonts w:ascii="Verdana" w:hAnsi="Verdana"/>
          <w:sz w:val="20"/>
          <w:szCs w:val="20"/>
        </w:rPr>
      </w:pPr>
      <w:r>
        <w:rPr>
          <w:rFonts w:ascii="Verdana" w:hAnsi="Verdana"/>
          <w:sz w:val="20"/>
          <w:szCs w:val="20"/>
        </w:rPr>
        <w:t>D</w:t>
      </w:r>
      <w:r w:rsidR="004240D1">
        <w:rPr>
          <w:rFonts w:ascii="Verdana" w:hAnsi="Verdana"/>
          <w:sz w:val="20"/>
          <w:szCs w:val="20"/>
        </w:rPr>
        <w:t xml:space="preserve">e INSPIRE-services bieden de basis voor </w:t>
      </w:r>
      <w:r>
        <w:rPr>
          <w:rFonts w:ascii="Verdana" w:hAnsi="Verdana"/>
          <w:sz w:val="20"/>
          <w:szCs w:val="20"/>
        </w:rPr>
        <w:t>het periodiek extraheren van informatie</w:t>
      </w:r>
      <w:r w:rsidR="004240D1">
        <w:rPr>
          <w:rFonts w:ascii="Verdana" w:hAnsi="Verdana"/>
          <w:sz w:val="20"/>
          <w:szCs w:val="20"/>
        </w:rPr>
        <w:t xml:space="preserve"> vo</w:t>
      </w:r>
      <w:r w:rsidR="00022D87">
        <w:rPr>
          <w:rFonts w:ascii="Verdana" w:hAnsi="Verdana"/>
          <w:sz w:val="20"/>
          <w:szCs w:val="20"/>
        </w:rPr>
        <w:t>or nationale en internationale rapporten en dashboards. Hier en daar zien we al bewegingen in die richting bijvoorbeeld bij TN-ITS-GO</w:t>
      </w:r>
      <w:r w:rsidR="00022D87">
        <w:rPr>
          <w:rStyle w:val="Voetnootmarkering"/>
          <w:rFonts w:ascii="Verdana" w:hAnsi="Verdana"/>
          <w:sz w:val="20"/>
          <w:szCs w:val="20"/>
        </w:rPr>
        <w:footnoteReference w:id="1"/>
      </w:r>
      <w:r w:rsidR="00022D87">
        <w:rPr>
          <w:rFonts w:ascii="Verdana" w:hAnsi="Verdana"/>
          <w:sz w:val="20"/>
          <w:szCs w:val="20"/>
        </w:rPr>
        <w:t>.</w:t>
      </w:r>
    </w:p>
    <w:p w14:paraId="390E5C64" w14:textId="76FB302E" w:rsidR="004240D1" w:rsidRDefault="004240D1" w:rsidP="006F47D6">
      <w:pPr>
        <w:rPr>
          <w:rFonts w:ascii="Verdana" w:hAnsi="Verdana"/>
          <w:sz w:val="20"/>
          <w:szCs w:val="20"/>
        </w:rPr>
      </w:pPr>
    </w:p>
    <w:p w14:paraId="77E852DA" w14:textId="5D6A5A16" w:rsidR="001D5CAF" w:rsidRDefault="004240D1" w:rsidP="004240D1">
      <w:pPr>
        <w:rPr>
          <w:rFonts w:ascii="Verdana" w:hAnsi="Verdana"/>
          <w:sz w:val="20"/>
          <w:szCs w:val="20"/>
        </w:rPr>
      </w:pPr>
      <w:r>
        <w:rPr>
          <w:rFonts w:ascii="Verdana" w:hAnsi="Verdana"/>
          <w:sz w:val="20"/>
          <w:szCs w:val="20"/>
        </w:rPr>
        <w:t xml:space="preserve">Het deel van het proces dat gaat over AS-IS data is het generieke proces. Dat </w:t>
      </w:r>
      <w:r w:rsidR="001D5CAF">
        <w:rPr>
          <w:rFonts w:ascii="Verdana" w:hAnsi="Verdana"/>
          <w:sz w:val="20"/>
          <w:szCs w:val="20"/>
        </w:rPr>
        <w:t xml:space="preserve">proces kan gebruik maken van alleen </w:t>
      </w:r>
      <w:r>
        <w:rPr>
          <w:rFonts w:ascii="Verdana" w:hAnsi="Verdana"/>
          <w:sz w:val="20"/>
          <w:szCs w:val="20"/>
        </w:rPr>
        <w:t xml:space="preserve">de </w:t>
      </w:r>
      <w:r w:rsidR="001D5CAF">
        <w:rPr>
          <w:rFonts w:ascii="Verdana" w:hAnsi="Verdana"/>
          <w:sz w:val="20"/>
          <w:szCs w:val="20"/>
        </w:rPr>
        <w:t xml:space="preserve">eigen </w:t>
      </w:r>
      <w:r>
        <w:rPr>
          <w:rFonts w:ascii="Verdana" w:hAnsi="Verdana"/>
          <w:sz w:val="20"/>
          <w:szCs w:val="20"/>
        </w:rPr>
        <w:t>RWS</w:t>
      </w:r>
      <w:r w:rsidR="001D5CAF">
        <w:rPr>
          <w:rFonts w:ascii="Verdana" w:hAnsi="Verdana"/>
          <w:sz w:val="20"/>
          <w:szCs w:val="20"/>
        </w:rPr>
        <w:t>-</w:t>
      </w:r>
      <w:r>
        <w:rPr>
          <w:rFonts w:ascii="Verdana" w:hAnsi="Verdana"/>
          <w:sz w:val="20"/>
          <w:szCs w:val="20"/>
        </w:rPr>
        <w:t xml:space="preserve">voorzieningen zoals GDR </w:t>
      </w:r>
      <w:r w:rsidR="001D5CAF">
        <w:rPr>
          <w:rFonts w:ascii="Verdana" w:hAnsi="Verdana"/>
          <w:sz w:val="20"/>
          <w:szCs w:val="20"/>
        </w:rPr>
        <w:t>of optioneel ook via de overheid brede voorziening PDOK. Telkens zal daarin een weloverwogen besluit genomen moeten worden. De bedrijfsvoering wordt waar mogelijk als Landelijke taak geregeld</w:t>
      </w:r>
    </w:p>
    <w:p w14:paraId="17C5D5E0" w14:textId="77777777" w:rsidR="001D5CAF" w:rsidRDefault="001D5CAF" w:rsidP="004240D1">
      <w:pPr>
        <w:rPr>
          <w:rFonts w:ascii="Verdana" w:hAnsi="Verdana"/>
          <w:sz w:val="20"/>
          <w:szCs w:val="20"/>
        </w:rPr>
      </w:pPr>
    </w:p>
    <w:p w14:paraId="1406FA07" w14:textId="048ED9CD" w:rsidR="004240D1" w:rsidRDefault="001D5CAF" w:rsidP="004240D1">
      <w:pPr>
        <w:rPr>
          <w:rFonts w:ascii="Verdana" w:hAnsi="Verdana"/>
          <w:sz w:val="20"/>
          <w:szCs w:val="20"/>
        </w:rPr>
      </w:pPr>
      <w:r>
        <w:rPr>
          <w:rFonts w:ascii="Verdana" w:hAnsi="Verdana"/>
          <w:sz w:val="20"/>
          <w:szCs w:val="20"/>
        </w:rPr>
        <w:t>Het deel in het proces dat gaat over t</w:t>
      </w:r>
      <w:r w:rsidR="004240D1">
        <w:rPr>
          <w:rFonts w:ascii="Verdana" w:hAnsi="Verdana"/>
          <w:sz w:val="20"/>
          <w:szCs w:val="20"/>
        </w:rPr>
        <w:t>ransformatie naar een specifiek datamodel is een specifiek, doelgericht, proces</w:t>
      </w:r>
      <w:r>
        <w:rPr>
          <w:rFonts w:ascii="Verdana" w:hAnsi="Verdana"/>
          <w:sz w:val="20"/>
          <w:szCs w:val="20"/>
        </w:rPr>
        <w:t xml:space="preserve"> met eigen RWS interne bedrijfsvoering of bedrijfsvoering via een Speciale opdracht</w:t>
      </w:r>
      <w:r w:rsidR="004240D1">
        <w:rPr>
          <w:rFonts w:ascii="Verdana" w:hAnsi="Verdana"/>
          <w:sz w:val="20"/>
          <w:szCs w:val="20"/>
        </w:rPr>
        <w:t>.</w:t>
      </w:r>
    </w:p>
    <w:p w14:paraId="1BF74B35" w14:textId="79DB24E8" w:rsidR="00022D87" w:rsidRDefault="00022D87" w:rsidP="006F47D6">
      <w:pPr>
        <w:rPr>
          <w:rFonts w:ascii="Verdana" w:hAnsi="Verdana"/>
          <w:sz w:val="20"/>
          <w:szCs w:val="20"/>
        </w:rPr>
      </w:pPr>
    </w:p>
    <w:p w14:paraId="7A38F9C9" w14:textId="2F716B20" w:rsidR="00022D87" w:rsidRDefault="00DC4501" w:rsidP="006F47D6">
      <w:pPr>
        <w:rPr>
          <w:rFonts w:ascii="Verdana" w:hAnsi="Verdana"/>
          <w:sz w:val="20"/>
          <w:szCs w:val="20"/>
        </w:rPr>
      </w:pPr>
      <w:r>
        <w:rPr>
          <w:rFonts w:ascii="Verdana" w:hAnsi="Verdana"/>
          <w:sz w:val="20"/>
          <w:szCs w:val="20"/>
        </w:rPr>
        <w:t xml:space="preserve">Overal in dit proces </w:t>
      </w:r>
      <w:r w:rsidR="001D5CAF">
        <w:rPr>
          <w:rFonts w:ascii="Verdana" w:hAnsi="Verdana"/>
          <w:sz w:val="20"/>
          <w:szCs w:val="20"/>
        </w:rPr>
        <w:t xml:space="preserve">zijn </w:t>
      </w:r>
      <w:r>
        <w:rPr>
          <w:rFonts w:ascii="Verdana" w:hAnsi="Verdana"/>
          <w:sz w:val="20"/>
          <w:szCs w:val="20"/>
        </w:rPr>
        <w:t>verbeteringen te behalen</w:t>
      </w:r>
      <w:r w:rsidR="00022D87">
        <w:rPr>
          <w:rFonts w:ascii="Verdana" w:hAnsi="Verdana"/>
          <w:sz w:val="20"/>
          <w:szCs w:val="20"/>
        </w:rPr>
        <w:t xml:space="preserve">. </w:t>
      </w:r>
      <w:r w:rsidR="001D5CAF">
        <w:rPr>
          <w:rFonts w:ascii="Verdana" w:hAnsi="Verdana"/>
          <w:sz w:val="20"/>
          <w:szCs w:val="20"/>
        </w:rPr>
        <w:t>D</w:t>
      </w:r>
      <w:r w:rsidR="00022D87">
        <w:rPr>
          <w:rFonts w:ascii="Verdana" w:hAnsi="Verdana"/>
          <w:sz w:val="20"/>
          <w:szCs w:val="20"/>
        </w:rPr>
        <w:t xml:space="preserve">aar waar het de generieke dienstverlening betreft </w:t>
      </w:r>
      <w:r>
        <w:rPr>
          <w:rFonts w:ascii="Verdana" w:hAnsi="Verdana"/>
          <w:sz w:val="20"/>
          <w:szCs w:val="20"/>
        </w:rPr>
        <w:t xml:space="preserve">gaat het om </w:t>
      </w:r>
      <w:r w:rsidR="00022D87">
        <w:rPr>
          <w:rFonts w:ascii="Verdana" w:hAnsi="Verdana"/>
          <w:sz w:val="20"/>
          <w:szCs w:val="20"/>
        </w:rPr>
        <w:t>datasets aanmelden, beschrijven en verwerken tot GIS-services</w:t>
      </w:r>
      <w:r>
        <w:rPr>
          <w:rFonts w:ascii="Verdana" w:hAnsi="Verdana"/>
          <w:sz w:val="20"/>
          <w:szCs w:val="20"/>
        </w:rPr>
        <w:t xml:space="preserve">. Daar </w:t>
      </w:r>
      <w:r w:rsidR="00022D87">
        <w:rPr>
          <w:rFonts w:ascii="Verdana" w:hAnsi="Verdana"/>
          <w:sz w:val="20"/>
          <w:szCs w:val="20"/>
        </w:rPr>
        <w:t xml:space="preserve">zijn enorme voordelen </w:t>
      </w:r>
      <w:r>
        <w:rPr>
          <w:rFonts w:ascii="Verdana" w:hAnsi="Verdana"/>
          <w:sz w:val="20"/>
          <w:szCs w:val="20"/>
        </w:rPr>
        <w:t xml:space="preserve">in effectiviteit </w:t>
      </w:r>
      <w:r w:rsidR="00022D87">
        <w:rPr>
          <w:rFonts w:ascii="Verdana" w:hAnsi="Verdana"/>
          <w:sz w:val="20"/>
          <w:szCs w:val="20"/>
        </w:rPr>
        <w:t xml:space="preserve">te halen. Die voordelen merken de beheerders en gebruikers in de kwaliteit en bruikbaarheid van de </w:t>
      </w:r>
      <w:r>
        <w:rPr>
          <w:rFonts w:ascii="Verdana" w:hAnsi="Verdana"/>
          <w:sz w:val="20"/>
          <w:szCs w:val="20"/>
        </w:rPr>
        <w:t xml:space="preserve">dienstverlening en de </w:t>
      </w:r>
      <w:r w:rsidR="00022D87">
        <w:rPr>
          <w:rFonts w:ascii="Verdana" w:hAnsi="Verdana"/>
          <w:sz w:val="20"/>
          <w:szCs w:val="20"/>
        </w:rPr>
        <w:t xml:space="preserve">data. Omgeslagen over de datasets van RWS gaat het om </w:t>
      </w:r>
      <w:r w:rsidR="001D5CAF">
        <w:rPr>
          <w:rFonts w:ascii="Verdana" w:hAnsi="Verdana"/>
          <w:sz w:val="20"/>
          <w:szCs w:val="20"/>
        </w:rPr>
        <w:t xml:space="preserve">grote </w:t>
      </w:r>
      <w:r w:rsidR="00022D87">
        <w:rPr>
          <w:rFonts w:ascii="Verdana" w:hAnsi="Verdana"/>
          <w:sz w:val="20"/>
          <w:szCs w:val="20"/>
        </w:rPr>
        <w:t>bedragen en tijdwinst.</w:t>
      </w:r>
      <w:r w:rsidR="001D5CAF">
        <w:rPr>
          <w:rFonts w:ascii="Verdana" w:hAnsi="Verdana"/>
          <w:sz w:val="20"/>
          <w:szCs w:val="20"/>
        </w:rPr>
        <w:t xml:space="preserve"> Met BIGR zijn dergelijke winsten zichtbaar geworden</w:t>
      </w:r>
      <w:r>
        <w:rPr>
          <w:rFonts w:ascii="Verdana" w:hAnsi="Verdana"/>
          <w:sz w:val="20"/>
          <w:szCs w:val="20"/>
        </w:rPr>
        <w:t xml:space="preserve"> in het dossier INSPIRE</w:t>
      </w:r>
      <w:r w:rsidR="001D5CAF">
        <w:rPr>
          <w:rFonts w:ascii="Verdana" w:hAnsi="Verdana"/>
          <w:sz w:val="20"/>
          <w:szCs w:val="20"/>
        </w:rPr>
        <w:t>.</w:t>
      </w:r>
    </w:p>
    <w:p w14:paraId="6C765143" w14:textId="5EBE3F81" w:rsidR="006F47D6" w:rsidRDefault="00114240" w:rsidP="006E2285">
      <w:pPr>
        <w:pStyle w:val="Kop1"/>
      </w:pPr>
      <w:bookmarkStart w:id="3" w:name="_Toc61979773"/>
      <w:r>
        <w:t>BIGR</w:t>
      </w:r>
      <w:r w:rsidR="00081C7C">
        <w:t xml:space="preserve"> </w:t>
      </w:r>
      <w:r w:rsidR="00081C7C" w:rsidRPr="00022D87">
        <w:t>een businesscase of niet?</w:t>
      </w:r>
      <w:bookmarkEnd w:id="3"/>
    </w:p>
    <w:p w14:paraId="63BE622C" w14:textId="51BA851B" w:rsidR="00C82C9D" w:rsidRDefault="00C82C9D" w:rsidP="00C82C9D">
      <w:pPr>
        <w:rPr>
          <w:rFonts w:ascii="Verdana" w:hAnsi="Verdana"/>
          <w:sz w:val="20"/>
          <w:szCs w:val="20"/>
        </w:rPr>
      </w:pPr>
      <w:r>
        <w:rPr>
          <w:rFonts w:ascii="Verdana" w:hAnsi="Verdana"/>
          <w:sz w:val="20"/>
          <w:szCs w:val="20"/>
        </w:rPr>
        <w:t>Het doel van BIGR is om meer regie te krijgen op de (</w:t>
      </w:r>
      <w:proofErr w:type="spellStart"/>
      <w:r>
        <w:rPr>
          <w:rFonts w:ascii="Verdana" w:hAnsi="Verdana"/>
          <w:sz w:val="20"/>
          <w:szCs w:val="20"/>
        </w:rPr>
        <w:t>Geo</w:t>
      </w:r>
      <w:proofErr w:type="spellEnd"/>
      <w:r>
        <w:rPr>
          <w:rFonts w:ascii="Verdana" w:hAnsi="Verdana"/>
          <w:sz w:val="20"/>
          <w:szCs w:val="20"/>
        </w:rPr>
        <w:t>)</w:t>
      </w:r>
      <w:proofErr w:type="gramStart"/>
      <w:r>
        <w:rPr>
          <w:rFonts w:ascii="Verdana" w:hAnsi="Verdana"/>
          <w:sz w:val="20"/>
          <w:szCs w:val="20"/>
        </w:rPr>
        <w:t>Data dienstverlening</w:t>
      </w:r>
      <w:proofErr w:type="gramEnd"/>
      <w:r>
        <w:rPr>
          <w:rFonts w:ascii="Verdana" w:hAnsi="Verdana"/>
          <w:sz w:val="20"/>
          <w:szCs w:val="20"/>
        </w:rPr>
        <w:t xml:space="preserve"> ten behoeve van grote onderwerpen en de positie van die dienstverlening naast CTD te versterken. Het idee in BIGR is de grote RWS overstijgende taken met businessplannen uit te werken tot IV-dienstverlening. INSPIRE is als </w:t>
      </w:r>
      <w:proofErr w:type="spellStart"/>
      <w:r>
        <w:rPr>
          <w:rFonts w:ascii="Verdana" w:hAnsi="Verdana"/>
          <w:sz w:val="20"/>
          <w:szCs w:val="20"/>
        </w:rPr>
        <w:t>usecase</w:t>
      </w:r>
      <w:proofErr w:type="spellEnd"/>
      <w:r>
        <w:rPr>
          <w:rFonts w:ascii="Verdana" w:hAnsi="Verdana"/>
          <w:sz w:val="20"/>
          <w:szCs w:val="20"/>
        </w:rPr>
        <w:t xml:space="preserve"> gebruikt. PDOK is binnen INSPIRE een middel dat gebruikt wordt en dus relevant voor de kosten.</w:t>
      </w:r>
    </w:p>
    <w:p w14:paraId="0FCD0EBE" w14:textId="77777777" w:rsidR="00C82C9D" w:rsidRDefault="00C82C9D" w:rsidP="006F47D6">
      <w:pPr>
        <w:rPr>
          <w:rFonts w:ascii="Verdana" w:hAnsi="Verdana"/>
          <w:sz w:val="20"/>
          <w:szCs w:val="20"/>
        </w:rPr>
      </w:pPr>
    </w:p>
    <w:p w14:paraId="5A35DC23" w14:textId="2B5DF53F" w:rsidR="006E2285" w:rsidRDefault="006F47D6" w:rsidP="006F47D6">
      <w:pPr>
        <w:rPr>
          <w:rFonts w:ascii="Verdana" w:hAnsi="Verdana"/>
          <w:sz w:val="20"/>
          <w:szCs w:val="20"/>
        </w:rPr>
      </w:pPr>
      <w:r>
        <w:rPr>
          <w:rFonts w:ascii="Verdana" w:hAnsi="Verdana"/>
          <w:sz w:val="20"/>
          <w:szCs w:val="20"/>
        </w:rPr>
        <w:t xml:space="preserve">BIGR is </w:t>
      </w:r>
      <w:r w:rsidR="00C82C9D">
        <w:rPr>
          <w:rFonts w:ascii="Verdana" w:hAnsi="Verdana"/>
          <w:sz w:val="20"/>
          <w:szCs w:val="20"/>
        </w:rPr>
        <w:t xml:space="preserve">daarmee </w:t>
      </w:r>
      <w:r>
        <w:rPr>
          <w:rFonts w:ascii="Verdana" w:hAnsi="Verdana"/>
          <w:sz w:val="20"/>
          <w:szCs w:val="20"/>
        </w:rPr>
        <w:t xml:space="preserve">een werkwijze/aanpak </w:t>
      </w:r>
      <w:r w:rsidR="00114240">
        <w:rPr>
          <w:rFonts w:ascii="Verdana" w:hAnsi="Verdana"/>
          <w:sz w:val="20"/>
          <w:szCs w:val="20"/>
        </w:rPr>
        <w:t xml:space="preserve">om </w:t>
      </w:r>
      <w:r>
        <w:rPr>
          <w:rFonts w:ascii="Verdana" w:hAnsi="Verdana"/>
          <w:sz w:val="20"/>
          <w:szCs w:val="20"/>
        </w:rPr>
        <w:t>gro</w:t>
      </w:r>
      <w:r w:rsidR="00081C7C">
        <w:rPr>
          <w:rFonts w:ascii="Verdana" w:hAnsi="Verdana"/>
          <w:sz w:val="20"/>
          <w:szCs w:val="20"/>
        </w:rPr>
        <w:t xml:space="preserve">te IV-werken </w:t>
      </w:r>
      <w:r w:rsidR="00114240">
        <w:rPr>
          <w:rFonts w:ascii="Verdana" w:hAnsi="Verdana"/>
          <w:sz w:val="20"/>
          <w:szCs w:val="20"/>
        </w:rPr>
        <w:t xml:space="preserve">met het juiste gewicht en op de juiste plek in de CIV te beleggen. Bijvoorbeeld waar hosten we de input datasets en </w:t>
      </w:r>
      <w:r w:rsidR="00081C7C">
        <w:rPr>
          <w:rFonts w:ascii="Verdana" w:hAnsi="Verdana"/>
          <w:sz w:val="20"/>
          <w:szCs w:val="20"/>
        </w:rPr>
        <w:t xml:space="preserve">hoe en waar bieden we </w:t>
      </w:r>
      <w:r w:rsidR="00114240">
        <w:rPr>
          <w:rFonts w:ascii="Verdana" w:hAnsi="Verdana"/>
          <w:sz w:val="20"/>
          <w:szCs w:val="20"/>
        </w:rPr>
        <w:t>de resultaten</w:t>
      </w:r>
      <w:r w:rsidR="00081C7C">
        <w:rPr>
          <w:rFonts w:ascii="Verdana" w:hAnsi="Verdana"/>
          <w:sz w:val="20"/>
          <w:szCs w:val="20"/>
        </w:rPr>
        <w:t xml:space="preserve"> aan</w:t>
      </w:r>
      <w:r w:rsidR="00114240">
        <w:rPr>
          <w:rFonts w:ascii="Verdana" w:hAnsi="Verdana"/>
          <w:sz w:val="20"/>
          <w:szCs w:val="20"/>
        </w:rPr>
        <w:t xml:space="preserve">. </w:t>
      </w:r>
      <w:r w:rsidR="00C82C9D">
        <w:rPr>
          <w:rFonts w:ascii="Verdana" w:hAnsi="Verdana"/>
          <w:sz w:val="20"/>
          <w:szCs w:val="20"/>
        </w:rPr>
        <w:t xml:space="preserve">Afwegingen die een enorme impact kunnen hebben op de IV-dienstverlening. </w:t>
      </w:r>
      <w:r w:rsidR="00114240">
        <w:rPr>
          <w:rFonts w:ascii="Verdana" w:hAnsi="Verdana"/>
          <w:sz w:val="20"/>
          <w:szCs w:val="20"/>
        </w:rPr>
        <w:t>Voorbeelden van de</w:t>
      </w:r>
      <w:r w:rsidR="006E2285">
        <w:rPr>
          <w:rFonts w:ascii="Verdana" w:hAnsi="Verdana"/>
          <w:sz w:val="20"/>
          <w:szCs w:val="20"/>
        </w:rPr>
        <w:t xml:space="preserve">rgelijke </w:t>
      </w:r>
      <w:r w:rsidR="00114240">
        <w:rPr>
          <w:rFonts w:ascii="Verdana" w:hAnsi="Verdana"/>
          <w:sz w:val="20"/>
          <w:szCs w:val="20"/>
        </w:rPr>
        <w:t>taken zijn</w:t>
      </w:r>
      <w:r w:rsidR="00C82C9D">
        <w:rPr>
          <w:rFonts w:ascii="Verdana" w:hAnsi="Verdana"/>
          <w:sz w:val="20"/>
          <w:szCs w:val="20"/>
        </w:rPr>
        <w:t xml:space="preserve"> </w:t>
      </w:r>
      <w:proofErr w:type="gramStart"/>
      <w:r w:rsidR="00C82C9D">
        <w:rPr>
          <w:rFonts w:ascii="Verdana" w:hAnsi="Verdana"/>
          <w:sz w:val="20"/>
          <w:szCs w:val="20"/>
        </w:rPr>
        <w:t xml:space="preserve">publiceren </w:t>
      </w:r>
      <w:r w:rsidR="00114240">
        <w:rPr>
          <w:rFonts w:ascii="Verdana" w:hAnsi="Verdana"/>
          <w:sz w:val="20"/>
          <w:szCs w:val="20"/>
        </w:rPr>
        <w:t xml:space="preserve"> </w:t>
      </w:r>
      <w:proofErr w:type="spellStart"/>
      <w:r>
        <w:rPr>
          <w:rFonts w:ascii="Verdana" w:hAnsi="Verdana"/>
          <w:sz w:val="20"/>
          <w:szCs w:val="20"/>
        </w:rPr>
        <w:t>Ru</w:t>
      </w:r>
      <w:r w:rsidR="00114240">
        <w:rPr>
          <w:rFonts w:ascii="Verdana" w:hAnsi="Verdana"/>
          <w:sz w:val="20"/>
          <w:szCs w:val="20"/>
        </w:rPr>
        <w:t>i</w:t>
      </w:r>
      <w:r>
        <w:rPr>
          <w:rFonts w:ascii="Verdana" w:hAnsi="Verdana"/>
          <w:sz w:val="20"/>
          <w:szCs w:val="20"/>
        </w:rPr>
        <w:t>mtelijkeplannen</w:t>
      </w:r>
      <w:proofErr w:type="spellEnd"/>
      <w:proofErr w:type="gramEnd"/>
      <w:r>
        <w:rPr>
          <w:rFonts w:ascii="Verdana" w:hAnsi="Verdana"/>
          <w:sz w:val="20"/>
          <w:szCs w:val="20"/>
        </w:rPr>
        <w:t xml:space="preserve">, </w:t>
      </w:r>
      <w:r w:rsidR="00C82C9D">
        <w:rPr>
          <w:rFonts w:ascii="Verdana" w:hAnsi="Verdana"/>
          <w:sz w:val="20"/>
          <w:szCs w:val="20"/>
        </w:rPr>
        <w:t>Leveren IV-</w:t>
      </w:r>
      <w:r>
        <w:rPr>
          <w:rFonts w:ascii="Verdana" w:hAnsi="Verdana"/>
          <w:sz w:val="20"/>
          <w:szCs w:val="20"/>
        </w:rPr>
        <w:t>Omgevingswet,</w:t>
      </w:r>
      <w:r w:rsidR="00114240">
        <w:rPr>
          <w:rFonts w:ascii="Verdana" w:hAnsi="Verdana"/>
          <w:sz w:val="20"/>
          <w:szCs w:val="20"/>
        </w:rPr>
        <w:t xml:space="preserve"> INSPIRE</w:t>
      </w:r>
      <w:r w:rsidR="00C82C9D">
        <w:rPr>
          <w:rFonts w:ascii="Verdana" w:hAnsi="Verdana"/>
          <w:sz w:val="20"/>
          <w:szCs w:val="20"/>
        </w:rPr>
        <w:t xml:space="preserve"> dienstverlening RWS</w:t>
      </w:r>
      <w:r w:rsidR="006E2285">
        <w:rPr>
          <w:rFonts w:ascii="Verdana" w:hAnsi="Verdana"/>
          <w:sz w:val="20"/>
          <w:szCs w:val="20"/>
        </w:rPr>
        <w:t xml:space="preserve">, </w:t>
      </w:r>
      <w:r w:rsidR="00C82C9D">
        <w:rPr>
          <w:rFonts w:ascii="Verdana" w:hAnsi="Verdana"/>
          <w:sz w:val="20"/>
          <w:szCs w:val="20"/>
        </w:rPr>
        <w:t xml:space="preserve">realiseren </w:t>
      </w:r>
      <w:r w:rsidR="006E2285">
        <w:rPr>
          <w:rFonts w:ascii="Verdana" w:hAnsi="Verdana"/>
          <w:sz w:val="20"/>
          <w:szCs w:val="20"/>
        </w:rPr>
        <w:t>P</w:t>
      </w:r>
      <w:r w:rsidR="00C82C9D">
        <w:rPr>
          <w:rFonts w:ascii="Verdana" w:hAnsi="Verdana"/>
          <w:sz w:val="20"/>
          <w:szCs w:val="20"/>
        </w:rPr>
        <w:t>ublieke Dienstverlening Op de Kaart (P</w:t>
      </w:r>
      <w:r w:rsidR="006E2285">
        <w:rPr>
          <w:rFonts w:ascii="Verdana" w:hAnsi="Verdana"/>
          <w:sz w:val="20"/>
          <w:szCs w:val="20"/>
        </w:rPr>
        <w:t>DOK</w:t>
      </w:r>
      <w:r w:rsidR="00C82C9D">
        <w:rPr>
          <w:rFonts w:ascii="Verdana" w:hAnsi="Verdana"/>
          <w:sz w:val="20"/>
          <w:szCs w:val="20"/>
        </w:rPr>
        <w:t>)</w:t>
      </w:r>
      <w:r w:rsidR="006E2285">
        <w:rPr>
          <w:rFonts w:ascii="Verdana" w:hAnsi="Verdana"/>
          <w:sz w:val="20"/>
          <w:szCs w:val="20"/>
        </w:rPr>
        <w:t xml:space="preserve">. </w:t>
      </w:r>
      <w:r w:rsidR="00114240">
        <w:rPr>
          <w:rFonts w:ascii="Verdana" w:hAnsi="Verdana"/>
          <w:sz w:val="20"/>
          <w:szCs w:val="20"/>
        </w:rPr>
        <w:t xml:space="preserve">De taken </w:t>
      </w:r>
      <w:r w:rsidR="006E2285">
        <w:rPr>
          <w:rFonts w:ascii="Verdana" w:hAnsi="Verdana"/>
          <w:sz w:val="20"/>
          <w:szCs w:val="20"/>
        </w:rPr>
        <w:t xml:space="preserve">ontstaan </w:t>
      </w:r>
      <w:r w:rsidR="00C82C9D">
        <w:rPr>
          <w:rFonts w:ascii="Verdana" w:hAnsi="Verdana"/>
          <w:sz w:val="20"/>
          <w:szCs w:val="20"/>
        </w:rPr>
        <w:t xml:space="preserve">vaak </w:t>
      </w:r>
      <w:r w:rsidR="00114240">
        <w:rPr>
          <w:rFonts w:ascii="Verdana" w:hAnsi="Verdana"/>
          <w:sz w:val="20"/>
          <w:szCs w:val="20"/>
        </w:rPr>
        <w:t xml:space="preserve">vanuit </w:t>
      </w:r>
      <w:r w:rsidR="00C82C9D">
        <w:rPr>
          <w:rFonts w:ascii="Verdana" w:hAnsi="Verdana"/>
          <w:sz w:val="20"/>
          <w:szCs w:val="20"/>
        </w:rPr>
        <w:t xml:space="preserve">RWS overstijgende samenwerkingen zoals vanuit </w:t>
      </w:r>
      <w:r w:rsidR="00114240">
        <w:rPr>
          <w:rFonts w:ascii="Verdana" w:hAnsi="Verdana"/>
          <w:sz w:val="20"/>
          <w:szCs w:val="20"/>
        </w:rPr>
        <w:t>Ministerie</w:t>
      </w:r>
      <w:r w:rsidR="00C82C9D">
        <w:rPr>
          <w:rFonts w:ascii="Verdana" w:hAnsi="Verdana"/>
          <w:sz w:val="20"/>
          <w:szCs w:val="20"/>
        </w:rPr>
        <w:t xml:space="preserve"> en </w:t>
      </w:r>
      <w:r w:rsidR="00114240">
        <w:rPr>
          <w:rFonts w:ascii="Verdana" w:hAnsi="Verdana"/>
          <w:sz w:val="20"/>
          <w:szCs w:val="20"/>
        </w:rPr>
        <w:t>Informatiehuizen</w:t>
      </w:r>
      <w:r w:rsidR="00C82C9D">
        <w:rPr>
          <w:rFonts w:ascii="Verdana" w:hAnsi="Verdana"/>
          <w:sz w:val="20"/>
          <w:szCs w:val="20"/>
        </w:rPr>
        <w:t>.</w:t>
      </w:r>
      <w:r w:rsidR="00114240">
        <w:rPr>
          <w:rFonts w:ascii="Verdana" w:hAnsi="Verdana"/>
          <w:sz w:val="20"/>
          <w:szCs w:val="20"/>
        </w:rPr>
        <w:t xml:space="preserve"> </w:t>
      </w:r>
    </w:p>
    <w:p w14:paraId="34701E3C" w14:textId="77777777" w:rsidR="00DF45F4" w:rsidRDefault="00DF45F4" w:rsidP="0089727F">
      <w:pPr>
        <w:pStyle w:val="Kop1"/>
      </w:pPr>
      <w:bookmarkStart w:id="4" w:name="_Toc61979774"/>
      <w:r>
        <w:t>PDOK als in te zetten dienst</w:t>
      </w:r>
      <w:bookmarkEnd w:id="4"/>
    </w:p>
    <w:p w14:paraId="4BA3BF91" w14:textId="77777777" w:rsidR="000A1E1A" w:rsidRDefault="00DF45F4" w:rsidP="00DF45F4">
      <w:pPr>
        <w:rPr>
          <w:rFonts w:ascii="Verdana" w:hAnsi="Verdana"/>
          <w:sz w:val="20"/>
          <w:szCs w:val="20"/>
        </w:rPr>
      </w:pPr>
      <w:r>
        <w:rPr>
          <w:rFonts w:ascii="Verdana" w:hAnsi="Verdana"/>
          <w:sz w:val="20"/>
          <w:szCs w:val="20"/>
        </w:rPr>
        <w:t>PDOK is een organisatie en levert diensten net als de CIV.</w:t>
      </w:r>
      <w:r w:rsidR="000A1E1A" w:rsidRPr="000A1E1A">
        <w:rPr>
          <w:rFonts w:ascii="Verdana" w:hAnsi="Verdana"/>
          <w:sz w:val="20"/>
          <w:szCs w:val="20"/>
        </w:rPr>
        <w:t xml:space="preserve"> </w:t>
      </w:r>
    </w:p>
    <w:p w14:paraId="4E494CA8" w14:textId="77777777" w:rsidR="000A1E1A" w:rsidRDefault="000A1E1A" w:rsidP="000A1E1A">
      <w:pPr>
        <w:rPr>
          <w:rFonts w:ascii="Verdana" w:hAnsi="Verdana"/>
          <w:sz w:val="20"/>
          <w:szCs w:val="20"/>
        </w:rPr>
      </w:pPr>
      <w:r>
        <w:rPr>
          <w:rFonts w:ascii="Verdana" w:hAnsi="Verdana"/>
          <w:sz w:val="20"/>
          <w:szCs w:val="20"/>
        </w:rPr>
        <w:t>In beide gevallen bestaat het resultaat uit:  </w:t>
      </w:r>
    </w:p>
    <w:p w14:paraId="6D0E9DD9" w14:textId="77777777" w:rsidR="000A1E1A" w:rsidRDefault="000A1E1A" w:rsidP="000A1E1A">
      <w:pPr>
        <w:pStyle w:val="Lijstalinea"/>
        <w:numPr>
          <w:ilvl w:val="0"/>
          <w:numId w:val="2"/>
        </w:numPr>
        <w:rPr>
          <w:rFonts w:ascii="Verdana" w:eastAsia="Times New Roman" w:hAnsi="Verdana"/>
          <w:sz w:val="20"/>
          <w:szCs w:val="20"/>
        </w:rPr>
      </w:pPr>
      <w:r>
        <w:rPr>
          <w:rFonts w:ascii="Verdana" w:eastAsia="Times New Roman" w:hAnsi="Verdana"/>
          <w:sz w:val="20"/>
          <w:szCs w:val="20"/>
        </w:rPr>
        <w:t>De organisatie</w:t>
      </w:r>
    </w:p>
    <w:p w14:paraId="64CA7F59" w14:textId="77777777" w:rsidR="000A1E1A" w:rsidRDefault="000A1E1A" w:rsidP="000A1E1A">
      <w:pPr>
        <w:pStyle w:val="Lijstalinea"/>
        <w:numPr>
          <w:ilvl w:val="0"/>
          <w:numId w:val="2"/>
        </w:numPr>
        <w:rPr>
          <w:rFonts w:ascii="Verdana" w:eastAsia="Times New Roman" w:hAnsi="Verdana"/>
          <w:sz w:val="20"/>
          <w:szCs w:val="20"/>
        </w:rPr>
      </w:pPr>
      <w:r>
        <w:rPr>
          <w:rFonts w:ascii="Verdana" w:eastAsia="Times New Roman" w:hAnsi="Verdana"/>
          <w:sz w:val="20"/>
          <w:szCs w:val="20"/>
        </w:rPr>
        <w:t>Inrichten van de diensten (maatwerk)</w:t>
      </w:r>
    </w:p>
    <w:p w14:paraId="47845A5D" w14:textId="77777777" w:rsidR="000A1E1A" w:rsidRDefault="000A1E1A" w:rsidP="000A1E1A">
      <w:pPr>
        <w:pStyle w:val="Lijstalinea"/>
        <w:numPr>
          <w:ilvl w:val="0"/>
          <w:numId w:val="2"/>
        </w:numPr>
        <w:rPr>
          <w:rFonts w:ascii="Verdana" w:eastAsia="Times New Roman" w:hAnsi="Verdana"/>
          <w:sz w:val="20"/>
          <w:szCs w:val="20"/>
        </w:rPr>
      </w:pPr>
      <w:r>
        <w:rPr>
          <w:rFonts w:ascii="Verdana" w:eastAsia="Times New Roman" w:hAnsi="Verdana"/>
          <w:sz w:val="20"/>
          <w:szCs w:val="20"/>
        </w:rPr>
        <w:t>Hosten van de diensten</w:t>
      </w:r>
    </w:p>
    <w:p w14:paraId="3B8B843E" w14:textId="77777777" w:rsidR="000A1E1A" w:rsidRDefault="000A1E1A" w:rsidP="000A1E1A">
      <w:pPr>
        <w:pStyle w:val="Lijstalinea"/>
        <w:numPr>
          <w:ilvl w:val="0"/>
          <w:numId w:val="2"/>
        </w:numPr>
        <w:rPr>
          <w:rFonts w:ascii="Verdana" w:eastAsia="Times New Roman" w:hAnsi="Verdana"/>
          <w:sz w:val="20"/>
          <w:szCs w:val="20"/>
        </w:rPr>
      </w:pPr>
      <w:r>
        <w:rPr>
          <w:rFonts w:ascii="Verdana" w:eastAsia="Times New Roman" w:hAnsi="Verdana"/>
          <w:sz w:val="20"/>
          <w:szCs w:val="20"/>
        </w:rPr>
        <w:t>Gebruiken van de diensten</w:t>
      </w:r>
    </w:p>
    <w:p w14:paraId="63221EC4" w14:textId="77777777" w:rsidR="000A1E1A" w:rsidRDefault="000A1E1A" w:rsidP="00DF45F4">
      <w:pPr>
        <w:rPr>
          <w:rFonts w:ascii="Verdana" w:hAnsi="Verdana"/>
          <w:sz w:val="20"/>
          <w:szCs w:val="20"/>
        </w:rPr>
      </w:pPr>
    </w:p>
    <w:p w14:paraId="123CE7D8" w14:textId="4AB56083" w:rsidR="000A1E1A" w:rsidRDefault="000A1E1A" w:rsidP="00DF45F4">
      <w:pPr>
        <w:rPr>
          <w:rFonts w:ascii="Verdana" w:hAnsi="Verdana"/>
          <w:sz w:val="20"/>
          <w:szCs w:val="20"/>
        </w:rPr>
      </w:pPr>
      <w:r>
        <w:rPr>
          <w:rFonts w:ascii="Verdana" w:hAnsi="Verdana"/>
          <w:sz w:val="20"/>
          <w:szCs w:val="20"/>
        </w:rPr>
        <w:t xml:space="preserve">RWS heeft via drie gremia en via opdrachten invloed op PDOK. RWS moet </w:t>
      </w:r>
      <w:r w:rsidR="00D24DB1">
        <w:rPr>
          <w:rFonts w:ascii="Verdana" w:hAnsi="Verdana"/>
          <w:sz w:val="20"/>
          <w:szCs w:val="20"/>
        </w:rPr>
        <w:t xml:space="preserve">sinds 2020 veel meer </w:t>
      </w:r>
      <w:r>
        <w:rPr>
          <w:rFonts w:ascii="Verdana" w:hAnsi="Verdana"/>
          <w:sz w:val="20"/>
          <w:szCs w:val="20"/>
        </w:rPr>
        <w:t>betalen voor de PDOK-dienst</w:t>
      </w:r>
      <w:r w:rsidR="00D24DB1">
        <w:rPr>
          <w:rFonts w:ascii="Verdana" w:hAnsi="Verdana"/>
          <w:sz w:val="20"/>
          <w:szCs w:val="20"/>
        </w:rPr>
        <w:t>verlening</w:t>
      </w:r>
      <w:r>
        <w:rPr>
          <w:rFonts w:ascii="Verdana" w:hAnsi="Verdana"/>
          <w:sz w:val="20"/>
          <w:szCs w:val="20"/>
        </w:rPr>
        <w:t xml:space="preserve">. Door deze betaling blijft </w:t>
      </w:r>
      <w:r w:rsidR="00D24DB1">
        <w:rPr>
          <w:rFonts w:ascii="Verdana" w:hAnsi="Verdana"/>
          <w:sz w:val="20"/>
          <w:szCs w:val="20"/>
        </w:rPr>
        <w:t xml:space="preserve">PDOK </w:t>
      </w:r>
      <w:r>
        <w:rPr>
          <w:rFonts w:ascii="Verdana" w:hAnsi="Verdana"/>
          <w:sz w:val="20"/>
          <w:szCs w:val="20"/>
        </w:rPr>
        <w:t xml:space="preserve">bestaan of niet. Dat maakt dat PDOK beter moet anticiperen op de geluiden van haar </w:t>
      </w:r>
      <w:r w:rsidR="00D24DB1">
        <w:rPr>
          <w:rFonts w:ascii="Verdana" w:hAnsi="Verdana"/>
          <w:sz w:val="20"/>
          <w:szCs w:val="20"/>
        </w:rPr>
        <w:t xml:space="preserve">opdrachtgevers en sinds 2020 ook </w:t>
      </w:r>
      <w:r>
        <w:rPr>
          <w:rFonts w:ascii="Verdana" w:hAnsi="Verdana"/>
          <w:sz w:val="20"/>
          <w:szCs w:val="20"/>
        </w:rPr>
        <w:t xml:space="preserve">de </w:t>
      </w:r>
      <w:r w:rsidR="00D24DB1">
        <w:rPr>
          <w:rFonts w:ascii="Verdana" w:hAnsi="Verdana"/>
          <w:sz w:val="20"/>
          <w:szCs w:val="20"/>
        </w:rPr>
        <w:t>(RWS-)</w:t>
      </w:r>
      <w:r>
        <w:rPr>
          <w:rFonts w:ascii="Verdana" w:hAnsi="Verdana"/>
          <w:sz w:val="20"/>
          <w:szCs w:val="20"/>
        </w:rPr>
        <w:t>gebruikers</w:t>
      </w:r>
      <w:r w:rsidR="00D24DB1">
        <w:rPr>
          <w:rFonts w:ascii="Verdana" w:hAnsi="Verdana"/>
          <w:sz w:val="20"/>
          <w:szCs w:val="20"/>
        </w:rPr>
        <w:t>.</w:t>
      </w:r>
    </w:p>
    <w:p w14:paraId="2B445C2E" w14:textId="77777777" w:rsidR="00D24DB1" w:rsidRDefault="00D24DB1" w:rsidP="00DF45F4">
      <w:pPr>
        <w:rPr>
          <w:rFonts w:ascii="Verdana" w:hAnsi="Verdana"/>
          <w:sz w:val="20"/>
          <w:szCs w:val="20"/>
        </w:rPr>
      </w:pPr>
    </w:p>
    <w:p w14:paraId="7FDC198B" w14:textId="417AF398" w:rsidR="00DF45F4" w:rsidRDefault="000A1E1A" w:rsidP="00DF45F4">
      <w:pPr>
        <w:rPr>
          <w:rFonts w:ascii="Verdana" w:hAnsi="Verdana"/>
          <w:sz w:val="20"/>
          <w:szCs w:val="20"/>
        </w:rPr>
      </w:pPr>
      <w:r>
        <w:rPr>
          <w:rFonts w:ascii="Verdana" w:hAnsi="Verdana"/>
          <w:sz w:val="20"/>
          <w:szCs w:val="20"/>
        </w:rPr>
        <w:lastRenderedPageBreak/>
        <w:t>PDOK maakt van data GIS-services. GIS-services kunnen door applicaties gebruikt worden. Een weergave van de aldus verkregen data zijn catalogi met data en presentaties van landkaarten.</w:t>
      </w:r>
    </w:p>
    <w:p w14:paraId="04A505CB" w14:textId="77777777" w:rsidR="00DF45F4" w:rsidRDefault="00DF45F4" w:rsidP="00DF45F4">
      <w:pPr>
        <w:rPr>
          <w:rFonts w:ascii="Verdana" w:hAnsi="Verdana"/>
          <w:sz w:val="20"/>
          <w:szCs w:val="20"/>
        </w:rPr>
      </w:pPr>
    </w:p>
    <w:p w14:paraId="78C0D423" w14:textId="13A9CB4C" w:rsidR="00EE4BCF" w:rsidRDefault="0089727F" w:rsidP="00DF45F4">
      <w:pPr>
        <w:rPr>
          <w:rFonts w:ascii="Verdana" w:hAnsi="Verdana"/>
          <w:sz w:val="20"/>
          <w:szCs w:val="20"/>
        </w:rPr>
      </w:pPr>
      <w:r>
        <w:rPr>
          <w:rFonts w:ascii="Verdana" w:hAnsi="Verdana"/>
          <w:sz w:val="20"/>
          <w:szCs w:val="20"/>
        </w:rPr>
        <w:t xml:space="preserve">In de opdrachten is onderscheid in: </w:t>
      </w:r>
    </w:p>
    <w:p w14:paraId="7CFD8DFA" w14:textId="77777777" w:rsidR="00EE4BCF" w:rsidRDefault="00EE4BCF" w:rsidP="00DF45F4">
      <w:pPr>
        <w:rPr>
          <w:rFonts w:ascii="Verdana" w:hAnsi="Verdana"/>
          <w:sz w:val="20"/>
          <w:szCs w:val="20"/>
        </w:rPr>
      </w:pPr>
    </w:p>
    <w:p w14:paraId="157E7A26" w14:textId="4F8D199F" w:rsidR="0089727F" w:rsidRDefault="00EE4BCF" w:rsidP="000E06BB">
      <w:pPr>
        <w:pStyle w:val="Lijstalinea"/>
        <w:numPr>
          <w:ilvl w:val="0"/>
          <w:numId w:val="3"/>
        </w:numPr>
        <w:rPr>
          <w:rFonts w:ascii="Verdana" w:eastAsia="Times New Roman" w:hAnsi="Verdana"/>
          <w:sz w:val="20"/>
          <w:szCs w:val="20"/>
        </w:rPr>
      </w:pPr>
      <w:r w:rsidRPr="0089727F">
        <w:rPr>
          <w:rFonts w:ascii="Verdana" w:eastAsia="Times New Roman" w:hAnsi="Verdana"/>
          <w:sz w:val="20"/>
          <w:szCs w:val="20"/>
        </w:rPr>
        <w:t xml:space="preserve">Inrichten van de </w:t>
      </w:r>
      <w:r w:rsidR="00D24DB1">
        <w:rPr>
          <w:rFonts w:ascii="Verdana" w:eastAsia="Times New Roman" w:hAnsi="Verdana"/>
          <w:sz w:val="20"/>
          <w:szCs w:val="20"/>
        </w:rPr>
        <w:t>GIS-service per dataset</w:t>
      </w:r>
    </w:p>
    <w:p w14:paraId="007D7A8A" w14:textId="5DE17AB5" w:rsidR="00D24DB1" w:rsidRDefault="00EE4BCF" w:rsidP="001D6552">
      <w:pPr>
        <w:pStyle w:val="Lijstalinea"/>
        <w:numPr>
          <w:ilvl w:val="0"/>
          <w:numId w:val="3"/>
        </w:numPr>
        <w:rPr>
          <w:rFonts w:ascii="Verdana" w:eastAsia="Times New Roman" w:hAnsi="Verdana"/>
          <w:sz w:val="20"/>
          <w:szCs w:val="20"/>
        </w:rPr>
      </w:pPr>
      <w:r w:rsidRPr="00D24DB1">
        <w:rPr>
          <w:rFonts w:ascii="Verdana" w:eastAsia="Times New Roman" w:hAnsi="Verdana"/>
          <w:sz w:val="20"/>
          <w:szCs w:val="20"/>
        </w:rPr>
        <w:t xml:space="preserve">Hosten </w:t>
      </w:r>
      <w:r w:rsidR="00D24DB1">
        <w:rPr>
          <w:rFonts w:ascii="Verdana" w:eastAsia="Times New Roman" w:hAnsi="Verdana"/>
          <w:sz w:val="20"/>
          <w:szCs w:val="20"/>
        </w:rPr>
        <w:t xml:space="preserve">en beheren </w:t>
      </w:r>
      <w:r w:rsidRPr="00D24DB1">
        <w:rPr>
          <w:rFonts w:ascii="Verdana" w:eastAsia="Times New Roman" w:hAnsi="Verdana"/>
          <w:sz w:val="20"/>
          <w:szCs w:val="20"/>
        </w:rPr>
        <w:t xml:space="preserve">van de </w:t>
      </w:r>
      <w:r w:rsidR="00D24DB1">
        <w:rPr>
          <w:rFonts w:ascii="Verdana" w:eastAsia="Times New Roman" w:hAnsi="Verdana"/>
          <w:sz w:val="20"/>
          <w:szCs w:val="20"/>
        </w:rPr>
        <w:t>GIS-services</w:t>
      </w:r>
      <w:r w:rsidR="00D24DB1">
        <w:rPr>
          <w:rFonts w:ascii="Verdana" w:eastAsia="Times New Roman" w:hAnsi="Verdana"/>
          <w:sz w:val="20"/>
          <w:szCs w:val="20"/>
        </w:rPr>
        <w:br/>
        <w:t>(in het eerste jaar vanaf realiseren GIS-service per dataset,</w:t>
      </w:r>
      <w:r w:rsidR="00D24DB1">
        <w:rPr>
          <w:rFonts w:ascii="Verdana" w:eastAsia="Times New Roman" w:hAnsi="Verdana"/>
          <w:sz w:val="20"/>
          <w:szCs w:val="20"/>
        </w:rPr>
        <w:br/>
        <w:t xml:space="preserve">in de opvolgende jaren als geheel van de dan aanwezige GIS-services) </w:t>
      </w:r>
    </w:p>
    <w:p w14:paraId="03CCF2F3" w14:textId="06D11992" w:rsidR="00D24DB1" w:rsidRPr="00D24DB1" w:rsidRDefault="00EE4BCF" w:rsidP="001D6552">
      <w:pPr>
        <w:pStyle w:val="Lijstalinea"/>
        <w:numPr>
          <w:ilvl w:val="0"/>
          <w:numId w:val="3"/>
        </w:numPr>
        <w:rPr>
          <w:rFonts w:ascii="Verdana" w:eastAsia="Times New Roman" w:hAnsi="Verdana"/>
          <w:sz w:val="20"/>
          <w:szCs w:val="20"/>
        </w:rPr>
      </w:pPr>
      <w:r w:rsidRPr="00D24DB1">
        <w:rPr>
          <w:rFonts w:ascii="Verdana" w:eastAsia="Times New Roman" w:hAnsi="Verdana"/>
          <w:sz w:val="20"/>
          <w:szCs w:val="20"/>
        </w:rPr>
        <w:t xml:space="preserve">Gebruik van </w:t>
      </w:r>
      <w:r w:rsidR="00D24DB1">
        <w:rPr>
          <w:rFonts w:ascii="Verdana" w:eastAsia="Times New Roman" w:hAnsi="Verdana"/>
          <w:sz w:val="20"/>
          <w:szCs w:val="20"/>
        </w:rPr>
        <w:t xml:space="preserve">GIS-services </w:t>
      </w:r>
    </w:p>
    <w:p w14:paraId="70C6BC51" w14:textId="77777777" w:rsidR="00D24DB1" w:rsidRDefault="00D24DB1" w:rsidP="00D24DB1">
      <w:pPr>
        <w:rPr>
          <w:rFonts w:ascii="Verdana" w:hAnsi="Verdana"/>
          <w:sz w:val="20"/>
          <w:szCs w:val="20"/>
        </w:rPr>
      </w:pPr>
    </w:p>
    <w:p w14:paraId="0DBB0EEC" w14:textId="4F59AECE" w:rsidR="00D24DB1" w:rsidRDefault="00D24DB1" w:rsidP="00D24DB1">
      <w:pPr>
        <w:rPr>
          <w:rFonts w:ascii="Verdana" w:eastAsia="Times New Roman" w:hAnsi="Verdana"/>
          <w:sz w:val="20"/>
          <w:szCs w:val="20"/>
        </w:rPr>
      </w:pPr>
      <w:r>
        <w:rPr>
          <w:rFonts w:ascii="Verdana" w:hAnsi="Verdana"/>
          <w:sz w:val="20"/>
          <w:szCs w:val="20"/>
        </w:rPr>
        <w:t xml:space="preserve">In de loop der jaren veranderen de techniek en de kosten. Eén van de zaken die de kosten enorm beïnvloeden is het veranderen van de ICT. Over het financieel afhandelen van een dergelijke migratie onderhandeld RWS in de gremia. </w:t>
      </w:r>
    </w:p>
    <w:p w14:paraId="3392E615" w14:textId="77777777" w:rsidR="0089727F" w:rsidRDefault="0089727F" w:rsidP="0089727F">
      <w:pPr>
        <w:pStyle w:val="Kop1"/>
      </w:pPr>
      <w:bookmarkStart w:id="5" w:name="_Toc61979775"/>
      <w:r>
        <w:t>INSPIRE</w:t>
      </w:r>
      <w:bookmarkEnd w:id="5"/>
    </w:p>
    <w:p w14:paraId="62B940C6" w14:textId="34A3DADB" w:rsidR="00085D7A" w:rsidRDefault="0089727F" w:rsidP="0089727F">
      <w:pPr>
        <w:rPr>
          <w:rFonts w:ascii="Verdana" w:hAnsi="Verdana"/>
          <w:sz w:val="20"/>
          <w:szCs w:val="20"/>
        </w:rPr>
      </w:pPr>
      <w:r>
        <w:rPr>
          <w:rFonts w:ascii="Verdana" w:hAnsi="Verdana"/>
          <w:sz w:val="20"/>
          <w:szCs w:val="20"/>
        </w:rPr>
        <w:t>INSPIRE is een speciale opdracht voor RWS</w:t>
      </w:r>
      <w:r w:rsidR="00D11D0A" w:rsidRPr="00D11D0A">
        <w:rPr>
          <w:rFonts w:ascii="Verdana" w:hAnsi="Verdana"/>
          <w:sz w:val="20"/>
          <w:szCs w:val="20"/>
        </w:rPr>
        <w:t xml:space="preserve"> </w:t>
      </w:r>
      <w:r w:rsidR="00D11D0A">
        <w:rPr>
          <w:rFonts w:ascii="Verdana" w:hAnsi="Verdana"/>
          <w:sz w:val="20"/>
          <w:szCs w:val="20"/>
        </w:rPr>
        <w:t>die via WVL volgens zeggen gegeven is aan de directeur CIV</w:t>
      </w:r>
      <w:r>
        <w:rPr>
          <w:rFonts w:ascii="Verdana" w:hAnsi="Verdana"/>
          <w:sz w:val="20"/>
          <w:szCs w:val="20"/>
        </w:rPr>
        <w:t xml:space="preserve">. Het doel is om data op een specifieke manier ten behoeve van grensoverschrijdende, lees EU-doelen, beschikbaar te stellen en te houden. </w:t>
      </w:r>
      <w:r w:rsidR="00085D7A">
        <w:rPr>
          <w:rFonts w:ascii="Verdana" w:hAnsi="Verdana"/>
          <w:sz w:val="20"/>
          <w:szCs w:val="20"/>
        </w:rPr>
        <w:t xml:space="preserve">Het beeld is dat daardoor steeds sneller en eenduidig informatie gedeeld kan worden. De </w:t>
      </w:r>
      <w:r w:rsidR="00D11D0A">
        <w:rPr>
          <w:rFonts w:ascii="Verdana" w:hAnsi="Verdana"/>
          <w:sz w:val="20"/>
          <w:szCs w:val="20"/>
        </w:rPr>
        <w:t xml:space="preserve">aanleiding waren </w:t>
      </w:r>
      <w:r w:rsidR="00085D7A">
        <w:rPr>
          <w:rFonts w:ascii="Verdana" w:hAnsi="Verdana"/>
          <w:sz w:val="20"/>
          <w:szCs w:val="20"/>
        </w:rPr>
        <w:t>milieu</w:t>
      </w:r>
      <w:r w:rsidR="00D11D0A">
        <w:rPr>
          <w:rFonts w:ascii="Verdana" w:hAnsi="Verdana"/>
          <w:sz w:val="20"/>
          <w:szCs w:val="20"/>
        </w:rPr>
        <w:t xml:space="preserve"> gerelateerde onderwerpen en daar </w:t>
      </w:r>
      <w:r w:rsidR="00085D7A">
        <w:rPr>
          <w:rFonts w:ascii="Verdana" w:hAnsi="Verdana"/>
          <w:sz w:val="20"/>
          <w:szCs w:val="20"/>
        </w:rPr>
        <w:t xml:space="preserve">komen meer </w:t>
      </w:r>
      <w:r w:rsidR="00D11D0A">
        <w:rPr>
          <w:rFonts w:ascii="Verdana" w:hAnsi="Verdana"/>
          <w:sz w:val="20"/>
          <w:szCs w:val="20"/>
        </w:rPr>
        <w:t>onderwerpen bij.</w:t>
      </w:r>
      <w:r w:rsidR="00085D7A">
        <w:rPr>
          <w:rFonts w:ascii="Verdana" w:hAnsi="Verdana"/>
          <w:sz w:val="20"/>
          <w:szCs w:val="20"/>
        </w:rPr>
        <w:t xml:space="preserve"> </w:t>
      </w:r>
    </w:p>
    <w:p w14:paraId="52A05622" w14:textId="77777777" w:rsidR="00085D7A" w:rsidRDefault="00085D7A" w:rsidP="0089727F">
      <w:pPr>
        <w:rPr>
          <w:rFonts w:ascii="Verdana" w:hAnsi="Verdana"/>
          <w:sz w:val="20"/>
          <w:szCs w:val="20"/>
        </w:rPr>
      </w:pPr>
    </w:p>
    <w:p w14:paraId="2555BFF0" w14:textId="77777777" w:rsidR="00D11D0A" w:rsidRDefault="00085D7A" w:rsidP="0089727F">
      <w:pPr>
        <w:rPr>
          <w:rFonts w:ascii="Verdana" w:hAnsi="Verdana"/>
          <w:sz w:val="20"/>
          <w:szCs w:val="20"/>
        </w:rPr>
      </w:pPr>
      <w:r>
        <w:rPr>
          <w:rFonts w:ascii="Verdana" w:hAnsi="Verdana"/>
          <w:sz w:val="20"/>
          <w:szCs w:val="20"/>
        </w:rPr>
        <w:t>D</w:t>
      </w:r>
      <w:r w:rsidR="0089727F">
        <w:rPr>
          <w:rFonts w:ascii="Verdana" w:hAnsi="Verdana"/>
          <w:sz w:val="20"/>
          <w:szCs w:val="20"/>
        </w:rPr>
        <w:t xml:space="preserve">e organisatie, financiering en inrichting van </w:t>
      </w:r>
      <w:r w:rsidR="00D11D0A">
        <w:rPr>
          <w:rFonts w:ascii="Verdana" w:hAnsi="Verdana"/>
          <w:sz w:val="20"/>
          <w:szCs w:val="20"/>
        </w:rPr>
        <w:t>dergelijke speciale opdrachten wa</w:t>
      </w:r>
      <w:r w:rsidR="0089727F">
        <w:rPr>
          <w:rFonts w:ascii="Verdana" w:hAnsi="Verdana"/>
          <w:sz w:val="20"/>
          <w:szCs w:val="20"/>
        </w:rPr>
        <w:t>s niet goed geregeld.</w:t>
      </w:r>
      <w:r>
        <w:rPr>
          <w:rFonts w:ascii="Verdana" w:hAnsi="Verdana"/>
          <w:sz w:val="20"/>
          <w:szCs w:val="20"/>
        </w:rPr>
        <w:t xml:space="preserve"> </w:t>
      </w:r>
      <w:r w:rsidR="00081C7C">
        <w:rPr>
          <w:rFonts w:ascii="Verdana" w:hAnsi="Verdana"/>
          <w:sz w:val="20"/>
          <w:szCs w:val="20"/>
        </w:rPr>
        <w:t>Dergelijke taken beginnen altijd klein</w:t>
      </w:r>
      <w:r w:rsidR="00D11D0A">
        <w:rPr>
          <w:rFonts w:ascii="Verdana" w:hAnsi="Verdana"/>
          <w:sz w:val="20"/>
          <w:szCs w:val="20"/>
        </w:rPr>
        <w:t xml:space="preserve"> en groeien bij succes uit de organisatie, afspraken en budgetten</w:t>
      </w:r>
      <w:r w:rsidR="00081C7C">
        <w:rPr>
          <w:rFonts w:ascii="Verdana" w:hAnsi="Verdana"/>
          <w:sz w:val="20"/>
          <w:szCs w:val="20"/>
        </w:rPr>
        <w:t xml:space="preserve">. </w:t>
      </w:r>
    </w:p>
    <w:p w14:paraId="5859D6E8" w14:textId="77777777" w:rsidR="00D11D0A" w:rsidRDefault="00D11D0A" w:rsidP="0089727F">
      <w:pPr>
        <w:rPr>
          <w:rFonts w:ascii="Verdana" w:hAnsi="Verdana"/>
          <w:sz w:val="20"/>
          <w:szCs w:val="20"/>
        </w:rPr>
      </w:pPr>
    </w:p>
    <w:p w14:paraId="7D8F17F2" w14:textId="4F8C33D8" w:rsidR="00081C7C" w:rsidRDefault="0089727F" w:rsidP="0089727F">
      <w:pPr>
        <w:rPr>
          <w:rFonts w:ascii="Verdana" w:hAnsi="Verdana"/>
          <w:sz w:val="20"/>
          <w:szCs w:val="20"/>
        </w:rPr>
      </w:pPr>
      <w:r>
        <w:rPr>
          <w:rFonts w:ascii="Verdana" w:hAnsi="Verdana"/>
          <w:sz w:val="20"/>
          <w:szCs w:val="20"/>
        </w:rPr>
        <w:t xml:space="preserve">Tot 2020 zijn de kosten betaald uit de ruimte die in </w:t>
      </w:r>
      <w:r w:rsidR="00081C7C">
        <w:rPr>
          <w:rFonts w:ascii="Verdana" w:hAnsi="Verdana"/>
          <w:sz w:val="20"/>
          <w:szCs w:val="20"/>
        </w:rPr>
        <w:t>de budgetten voor Data-</w:t>
      </w:r>
      <w:proofErr w:type="spellStart"/>
      <w:r w:rsidR="00081C7C">
        <w:rPr>
          <w:rFonts w:ascii="Verdana" w:hAnsi="Verdana"/>
          <w:sz w:val="20"/>
          <w:szCs w:val="20"/>
        </w:rPr>
        <w:t>Governance</w:t>
      </w:r>
      <w:proofErr w:type="spellEnd"/>
      <w:r w:rsidR="00081C7C">
        <w:rPr>
          <w:rFonts w:ascii="Verdana" w:hAnsi="Verdana"/>
          <w:sz w:val="20"/>
          <w:szCs w:val="20"/>
        </w:rPr>
        <w:t xml:space="preserve"> en PDOK zijn ontstaan</w:t>
      </w:r>
      <w:r w:rsidR="00D11D0A">
        <w:rPr>
          <w:rFonts w:ascii="Verdana" w:hAnsi="Verdana"/>
          <w:sz w:val="20"/>
          <w:szCs w:val="20"/>
        </w:rPr>
        <w:t>. De ruimte ontstond bijvoorbeeld d</w:t>
      </w:r>
      <w:r w:rsidR="00081C7C">
        <w:rPr>
          <w:rFonts w:ascii="Verdana" w:hAnsi="Verdana"/>
          <w:sz w:val="20"/>
          <w:szCs w:val="20"/>
        </w:rPr>
        <w:t xml:space="preserve">oor het wegvallen van </w:t>
      </w:r>
      <w:r w:rsidR="00D11D0A">
        <w:rPr>
          <w:rFonts w:ascii="Verdana" w:hAnsi="Verdana"/>
          <w:sz w:val="20"/>
          <w:szCs w:val="20"/>
        </w:rPr>
        <w:t xml:space="preserve">de technische </w:t>
      </w:r>
      <w:r w:rsidR="00081C7C">
        <w:rPr>
          <w:rFonts w:ascii="Verdana" w:hAnsi="Verdana"/>
          <w:sz w:val="20"/>
          <w:szCs w:val="20"/>
        </w:rPr>
        <w:t xml:space="preserve">ondersteuning op de Data-Administratie en </w:t>
      </w:r>
      <w:r w:rsidR="00D11D0A">
        <w:rPr>
          <w:rFonts w:ascii="Verdana" w:hAnsi="Verdana"/>
          <w:sz w:val="20"/>
          <w:szCs w:val="20"/>
        </w:rPr>
        <w:t>door een overschot in de</w:t>
      </w:r>
      <w:r w:rsidR="00081C7C">
        <w:rPr>
          <w:rFonts w:ascii="Verdana" w:hAnsi="Verdana"/>
          <w:sz w:val="20"/>
          <w:szCs w:val="20"/>
        </w:rPr>
        <w:t xml:space="preserve"> </w:t>
      </w:r>
      <w:r w:rsidR="00D11D0A">
        <w:rPr>
          <w:rFonts w:ascii="Verdana" w:hAnsi="Verdana"/>
          <w:sz w:val="20"/>
          <w:szCs w:val="20"/>
        </w:rPr>
        <w:t xml:space="preserve">aangevraagde en </w:t>
      </w:r>
      <w:r w:rsidR="00081C7C">
        <w:rPr>
          <w:rFonts w:ascii="Verdana" w:hAnsi="Verdana"/>
          <w:sz w:val="20"/>
          <w:szCs w:val="20"/>
        </w:rPr>
        <w:t>werkelijk inrekening gebrachte kosten voor de ontwikkeling van PDOK</w:t>
      </w:r>
      <w:r w:rsidR="00D11D0A">
        <w:rPr>
          <w:rFonts w:ascii="Verdana" w:hAnsi="Verdana"/>
          <w:sz w:val="20"/>
          <w:szCs w:val="20"/>
        </w:rPr>
        <w:t>.</w:t>
      </w:r>
    </w:p>
    <w:p w14:paraId="14552D03" w14:textId="3B123142" w:rsidR="00CE0FDB" w:rsidRDefault="00081C7C" w:rsidP="00CE0FDB">
      <w:pPr>
        <w:pStyle w:val="Kop1"/>
        <w:rPr>
          <w:rFonts w:eastAsia="Times New Roman"/>
        </w:rPr>
      </w:pPr>
      <w:bookmarkStart w:id="6" w:name="_Toc61979776"/>
      <w:r>
        <w:rPr>
          <w:rFonts w:eastAsia="Times New Roman"/>
        </w:rPr>
        <w:t>Bedrijfsvoering</w:t>
      </w:r>
      <w:r w:rsidR="00CE0FDB">
        <w:rPr>
          <w:rFonts w:eastAsia="Times New Roman"/>
        </w:rPr>
        <w:t xml:space="preserve"> </w:t>
      </w:r>
      <w:r w:rsidR="00D11D0A">
        <w:rPr>
          <w:rFonts w:eastAsia="Times New Roman"/>
        </w:rPr>
        <w:t>INSPIRE-dienstverlening</w:t>
      </w:r>
      <w:bookmarkEnd w:id="6"/>
    </w:p>
    <w:p w14:paraId="2A4EB114" w14:textId="115A754B" w:rsidR="00085D7A" w:rsidRPr="00C932B2" w:rsidRDefault="00081C7C" w:rsidP="00D3013C">
      <w:pPr>
        <w:rPr>
          <w:rFonts w:ascii="Verdana" w:eastAsia="Times New Roman" w:hAnsi="Verdana"/>
          <w:sz w:val="20"/>
          <w:szCs w:val="20"/>
        </w:rPr>
      </w:pPr>
      <w:r w:rsidRPr="00C932B2">
        <w:rPr>
          <w:rFonts w:ascii="Verdana" w:eastAsia="Times New Roman" w:hAnsi="Verdana"/>
          <w:sz w:val="20"/>
          <w:szCs w:val="20"/>
        </w:rPr>
        <w:t xml:space="preserve">Bedrijfsvoering gaat </w:t>
      </w:r>
      <w:r w:rsidR="00CE0FDB" w:rsidRPr="00C932B2">
        <w:rPr>
          <w:rFonts w:ascii="Verdana" w:eastAsia="Times New Roman" w:hAnsi="Verdana"/>
          <w:sz w:val="20"/>
          <w:szCs w:val="20"/>
        </w:rPr>
        <w:t>over budgetten en ramingen. Zij zijn het gevolg van doelen, middelen, plannen en uitvoeren.</w:t>
      </w:r>
    </w:p>
    <w:p w14:paraId="6437B7D6" w14:textId="77777777" w:rsidR="00D3013C" w:rsidRPr="00C932B2" w:rsidRDefault="00D3013C" w:rsidP="00D3013C">
      <w:pPr>
        <w:rPr>
          <w:rFonts w:ascii="Verdana" w:hAnsi="Verdana"/>
          <w:sz w:val="20"/>
          <w:szCs w:val="20"/>
        </w:rPr>
      </w:pPr>
    </w:p>
    <w:p w14:paraId="04182931" w14:textId="1FBC978A" w:rsidR="00085D7A" w:rsidRPr="007D22EB" w:rsidRDefault="00085D7A" w:rsidP="00085D7A">
      <w:pPr>
        <w:rPr>
          <w:rFonts w:ascii="Verdana" w:eastAsia="Times New Roman" w:hAnsi="Verdana"/>
          <w:b/>
          <w:bCs/>
          <w:sz w:val="20"/>
          <w:szCs w:val="20"/>
        </w:rPr>
      </w:pPr>
      <w:r w:rsidRPr="00C932B2">
        <w:rPr>
          <w:rFonts w:ascii="Verdana" w:eastAsia="Times New Roman" w:hAnsi="Verdana"/>
          <w:b/>
          <w:bCs/>
          <w:sz w:val="20"/>
          <w:szCs w:val="20"/>
        </w:rPr>
        <w:t>Hoe zijn d</w:t>
      </w:r>
      <w:r w:rsidR="007D22EB" w:rsidRPr="00C932B2">
        <w:rPr>
          <w:rFonts w:ascii="Verdana" w:eastAsia="Times New Roman" w:hAnsi="Verdana"/>
          <w:b/>
          <w:bCs/>
          <w:sz w:val="20"/>
          <w:szCs w:val="20"/>
        </w:rPr>
        <w:t>eze verschillende werkzaamheden opgenomen in de bedrijfsvoering en hoe is in de financiering te voorzien?</w:t>
      </w:r>
    </w:p>
    <w:p w14:paraId="5CD36DC4" w14:textId="3626DB69" w:rsidR="007D22EB" w:rsidRPr="007D22EB" w:rsidRDefault="007D22EB" w:rsidP="00085D7A">
      <w:pPr>
        <w:rPr>
          <w:rFonts w:ascii="Verdana" w:eastAsia="Times New Roman" w:hAnsi="Verdana"/>
          <w:sz w:val="20"/>
          <w:szCs w:val="20"/>
        </w:rPr>
      </w:pPr>
    </w:p>
    <w:p w14:paraId="59BAEC1A" w14:textId="75DC81CC" w:rsidR="003E388C" w:rsidRDefault="00C932B2" w:rsidP="003E388C">
      <w:pPr>
        <w:rPr>
          <w:rFonts w:ascii="Verdana" w:eastAsia="Times New Roman" w:hAnsi="Verdana"/>
          <w:sz w:val="20"/>
          <w:szCs w:val="20"/>
        </w:rPr>
      </w:pPr>
      <w:r>
        <w:rPr>
          <w:rFonts w:ascii="Verdana" w:eastAsia="Times New Roman" w:hAnsi="Verdana"/>
          <w:sz w:val="20"/>
          <w:szCs w:val="20"/>
        </w:rPr>
        <w:t xml:space="preserve">In de </w:t>
      </w:r>
      <w:r w:rsidR="007D22EB" w:rsidRPr="007D22EB">
        <w:rPr>
          <w:rFonts w:ascii="Verdana" w:eastAsia="Times New Roman" w:hAnsi="Verdana"/>
          <w:sz w:val="20"/>
          <w:szCs w:val="20"/>
        </w:rPr>
        <w:t xml:space="preserve">bedrijfsvoering </w:t>
      </w:r>
      <w:r w:rsidR="00D3013C">
        <w:rPr>
          <w:rFonts w:ascii="Verdana" w:eastAsia="Times New Roman" w:hAnsi="Verdana"/>
          <w:sz w:val="20"/>
          <w:szCs w:val="20"/>
        </w:rPr>
        <w:t xml:space="preserve">rond INSPIRE </w:t>
      </w:r>
      <w:r>
        <w:rPr>
          <w:rFonts w:ascii="Verdana" w:eastAsia="Times New Roman" w:hAnsi="Verdana"/>
          <w:sz w:val="20"/>
          <w:szCs w:val="20"/>
        </w:rPr>
        <w:t xml:space="preserve">zijn werkzaamheden </w:t>
      </w:r>
      <w:r w:rsidR="007D22EB" w:rsidRPr="007D22EB">
        <w:rPr>
          <w:rFonts w:ascii="Verdana" w:eastAsia="Times New Roman" w:hAnsi="Verdana"/>
          <w:sz w:val="20"/>
          <w:szCs w:val="20"/>
        </w:rPr>
        <w:t>onderscheid</w:t>
      </w:r>
      <w:r>
        <w:rPr>
          <w:rFonts w:ascii="Verdana" w:eastAsia="Times New Roman" w:hAnsi="Verdana"/>
          <w:sz w:val="20"/>
          <w:szCs w:val="20"/>
        </w:rPr>
        <w:t>en naar</w:t>
      </w:r>
      <w:r w:rsidR="007D22EB" w:rsidRPr="007D22EB">
        <w:rPr>
          <w:rFonts w:ascii="Verdana" w:eastAsia="Times New Roman" w:hAnsi="Verdana"/>
          <w:sz w:val="20"/>
          <w:szCs w:val="20"/>
        </w:rPr>
        <w:t xml:space="preserve"> </w:t>
      </w:r>
      <w:r>
        <w:rPr>
          <w:rFonts w:ascii="Verdana" w:eastAsia="Times New Roman" w:hAnsi="Verdana"/>
          <w:sz w:val="20"/>
          <w:szCs w:val="20"/>
        </w:rPr>
        <w:t>L</w:t>
      </w:r>
      <w:r w:rsidR="007D22EB" w:rsidRPr="007D22EB">
        <w:rPr>
          <w:rFonts w:ascii="Verdana" w:eastAsia="Times New Roman" w:hAnsi="Verdana"/>
          <w:sz w:val="20"/>
          <w:szCs w:val="20"/>
        </w:rPr>
        <w:t>andelijke taken</w:t>
      </w:r>
      <w:r>
        <w:rPr>
          <w:rFonts w:ascii="Verdana" w:eastAsia="Times New Roman" w:hAnsi="Verdana"/>
          <w:sz w:val="20"/>
          <w:szCs w:val="20"/>
        </w:rPr>
        <w:t xml:space="preserve"> en</w:t>
      </w:r>
      <w:r w:rsidR="007D22EB" w:rsidRPr="007D22EB">
        <w:rPr>
          <w:rFonts w:ascii="Verdana" w:eastAsia="Times New Roman" w:hAnsi="Verdana"/>
          <w:sz w:val="20"/>
          <w:szCs w:val="20"/>
        </w:rPr>
        <w:t xml:space="preserve"> </w:t>
      </w:r>
      <w:r>
        <w:rPr>
          <w:rFonts w:ascii="Verdana" w:eastAsia="Times New Roman" w:hAnsi="Verdana"/>
          <w:sz w:val="20"/>
          <w:szCs w:val="20"/>
        </w:rPr>
        <w:t>S</w:t>
      </w:r>
      <w:r w:rsidR="007D22EB" w:rsidRPr="007D22EB">
        <w:rPr>
          <w:rFonts w:ascii="Verdana" w:eastAsia="Times New Roman" w:hAnsi="Verdana"/>
          <w:sz w:val="20"/>
          <w:szCs w:val="20"/>
        </w:rPr>
        <w:t xml:space="preserve">peciale opdrachten. </w:t>
      </w:r>
      <w:r w:rsidR="00D3013C">
        <w:rPr>
          <w:rFonts w:ascii="Verdana" w:eastAsia="Times New Roman" w:hAnsi="Verdana"/>
          <w:sz w:val="20"/>
          <w:szCs w:val="20"/>
        </w:rPr>
        <w:t xml:space="preserve">Voor deze taken en opdrachten </w:t>
      </w:r>
      <w:r>
        <w:rPr>
          <w:rFonts w:ascii="Verdana" w:eastAsia="Times New Roman" w:hAnsi="Verdana"/>
          <w:sz w:val="20"/>
          <w:szCs w:val="20"/>
        </w:rPr>
        <w:t xml:space="preserve">zijn </w:t>
      </w:r>
      <w:r w:rsidR="003E388C">
        <w:rPr>
          <w:rFonts w:ascii="Verdana" w:eastAsia="Times New Roman" w:hAnsi="Verdana"/>
          <w:sz w:val="20"/>
          <w:szCs w:val="20"/>
        </w:rPr>
        <w:t xml:space="preserve">Kostenposten bij IGA-DMC. </w:t>
      </w:r>
      <w:r w:rsidR="003E388C">
        <w:rPr>
          <w:rFonts w:ascii="Verdana" w:eastAsia="Times New Roman" w:hAnsi="Verdana"/>
          <w:sz w:val="20"/>
          <w:szCs w:val="20"/>
        </w:rPr>
        <w:t>Binnen die kostenposten ontstaan posten waaronder bestellingen worden geplaatst.</w:t>
      </w:r>
    </w:p>
    <w:p w14:paraId="218FB798" w14:textId="278D6AC0" w:rsidR="003E388C" w:rsidRDefault="003E388C" w:rsidP="00085D7A">
      <w:pPr>
        <w:rPr>
          <w:rFonts w:ascii="Verdana" w:eastAsia="Times New Roman" w:hAnsi="Verdana"/>
          <w:sz w:val="20"/>
          <w:szCs w:val="20"/>
        </w:rPr>
      </w:pPr>
    </w:p>
    <w:p w14:paraId="774510E1" w14:textId="614A2316" w:rsidR="0039333F" w:rsidRDefault="0039333F" w:rsidP="00085D7A">
      <w:pPr>
        <w:rPr>
          <w:rFonts w:ascii="Verdana" w:eastAsia="Times New Roman" w:hAnsi="Verdana"/>
          <w:sz w:val="20"/>
          <w:szCs w:val="20"/>
        </w:rPr>
      </w:pPr>
      <w:r>
        <w:rPr>
          <w:rFonts w:ascii="Verdana" w:eastAsia="Times New Roman" w:hAnsi="Verdana"/>
          <w:sz w:val="20"/>
          <w:szCs w:val="20"/>
        </w:rPr>
        <w:t xml:space="preserve">INSPIRE gerelateerde posten in bedrijfsvoerings-overzicht DMC: </w:t>
      </w:r>
    </w:p>
    <w:p w14:paraId="02A12B6E" w14:textId="00D53518" w:rsidR="003E388C" w:rsidRDefault="0039333F" w:rsidP="003E388C">
      <w:pPr>
        <w:pStyle w:val="Lijstalinea"/>
        <w:numPr>
          <w:ilvl w:val="0"/>
          <w:numId w:val="3"/>
        </w:numPr>
        <w:rPr>
          <w:rFonts w:ascii="Verdana" w:eastAsia="Times New Roman" w:hAnsi="Verdana"/>
          <w:sz w:val="20"/>
          <w:szCs w:val="20"/>
          <w:highlight w:val="yellow"/>
        </w:rPr>
      </w:pPr>
      <w:r>
        <w:rPr>
          <w:rFonts w:ascii="Verdana" w:eastAsia="Times New Roman" w:hAnsi="Verdana"/>
          <w:sz w:val="20"/>
          <w:szCs w:val="20"/>
          <w:highlight w:val="yellow"/>
        </w:rPr>
        <w:t xml:space="preserve">Landelijke taak - </w:t>
      </w:r>
      <w:r w:rsidR="003E388C">
        <w:rPr>
          <w:rFonts w:ascii="Verdana" w:eastAsia="Times New Roman" w:hAnsi="Verdana"/>
          <w:sz w:val="20"/>
          <w:szCs w:val="20"/>
          <w:highlight w:val="yellow"/>
        </w:rPr>
        <w:t>Functioneel beheer</w:t>
      </w:r>
    </w:p>
    <w:p w14:paraId="7A462489" w14:textId="5E8C1944" w:rsidR="003E388C" w:rsidRDefault="003E388C" w:rsidP="003E388C">
      <w:pPr>
        <w:pStyle w:val="Lijstalinea"/>
        <w:numPr>
          <w:ilvl w:val="1"/>
          <w:numId w:val="3"/>
        </w:numPr>
        <w:rPr>
          <w:rFonts w:ascii="Verdana" w:eastAsia="Times New Roman" w:hAnsi="Verdana"/>
          <w:sz w:val="20"/>
          <w:szCs w:val="20"/>
          <w:highlight w:val="yellow"/>
        </w:rPr>
      </w:pPr>
      <w:r>
        <w:rPr>
          <w:rFonts w:ascii="Verdana" w:eastAsia="Times New Roman" w:hAnsi="Verdana"/>
          <w:sz w:val="20"/>
          <w:szCs w:val="20"/>
          <w:highlight w:val="yellow"/>
        </w:rPr>
        <w:t xml:space="preserve">GDR - Bulk </w:t>
      </w:r>
      <w:proofErr w:type="spellStart"/>
      <w:r>
        <w:rPr>
          <w:rFonts w:ascii="Verdana" w:eastAsia="Times New Roman" w:hAnsi="Verdana"/>
          <w:sz w:val="20"/>
          <w:szCs w:val="20"/>
          <w:highlight w:val="yellow"/>
        </w:rPr>
        <w:t>metadabeheer</w:t>
      </w:r>
      <w:proofErr w:type="spellEnd"/>
    </w:p>
    <w:p w14:paraId="3FB22251" w14:textId="77194FEE" w:rsidR="0039333F" w:rsidRDefault="0039333F" w:rsidP="003E388C">
      <w:pPr>
        <w:pStyle w:val="Lijstalinea"/>
        <w:numPr>
          <w:ilvl w:val="1"/>
          <w:numId w:val="3"/>
        </w:numPr>
        <w:rPr>
          <w:rFonts w:ascii="Verdana" w:eastAsia="Times New Roman" w:hAnsi="Verdana"/>
          <w:sz w:val="20"/>
          <w:szCs w:val="20"/>
          <w:highlight w:val="yellow"/>
        </w:rPr>
      </w:pPr>
      <w:r>
        <w:rPr>
          <w:rFonts w:ascii="Verdana" w:eastAsia="Times New Roman" w:hAnsi="Verdana"/>
          <w:sz w:val="20"/>
          <w:szCs w:val="20"/>
          <w:highlight w:val="yellow"/>
        </w:rPr>
        <w:t>GDR – Laden data in GDR-systeem</w:t>
      </w:r>
    </w:p>
    <w:p w14:paraId="6EB6104D" w14:textId="2A5C1ACC" w:rsidR="0039333F" w:rsidRDefault="0039333F" w:rsidP="003E388C">
      <w:pPr>
        <w:pStyle w:val="Lijstalinea"/>
        <w:numPr>
          <w:ilvl w:val="1"/>
          <w:numId w:val="3"/>
        </w:numPr>
        <w:rPr>
          <w:rFonts w:ascii="Verdana" w:eastAsia="Times New Roman" w:hAnsi="Verdana"/>
          <w:sz w:val="20"/>
          <w:szCs w:val="20"/>
          <w:highlight w:val="yellow"/>
        </w:rPr>
      </w:pPr>
      <w:r>
        <w:rPr>
          <w:rFonts w:ascii="Verdana" w:eastAsia="Times New Roman" w:hAnsi="Verdana"/>
          <w:sz w:val="20"/>
          <w:szCs w:val="20"/>
          <w:highlight w:val="yellow"/>
        </w:rPr>
        <w:t xml:space="preserve">GDT – Automatisch </w:t>
      </w:r>
      <w:proofErr w:type="gramStart"/>
      <w:r>
        <w:rPr>
          <w:rFonts w:ascii="Verdana" w:eastAsia="Times New Roman" w:hAnsi="Verdana"/>
          <w:sz w:val="20"/>
          <w:szCs w:val="20"/>
          <w:highlight w:val="yellow"/>
        </w:rPr>
        <w:t>update proces</w:t>
      </w:r>
      <w:proofErr w:type="gramEnd"/>
      <w:r>
        <w:rPr>
          <w:rFonts w:ascii="Verdana" w:eastAsia="Times New Roman" w:hAnsi="Verdana"/>
          <w:sz w:val="20"/>
          <w:szCs w:val="20"/>
          <w:highlight w:val="yellow"/>
        </w:rPr>
        <w:t xml:space="preserve"> laden data GDR</w:t>
      </w:r>
    </w:p>
    <w:p w14:paraId="3B3B503C" w14:textId="1264178A" w:rsidR="003E388C" w:rsidRDefault="0039333F" w:rsidP="003E388C">
      <w:pPr>
        <w:pStyle w:val="Lijstalinea"/>
        <w:numPr>
          <w:ilvl w:val="0"/>
          <w:numId w:val="3"/>
        </w:numPr>
        <w:rPr>
          <w:rFonts w:ascii="Verdana" w:eastAsia="Times New Roman" w:hAnsi="Verdana"/>
          <w:sz w:val="20"/>
          <w:szCs w:val="20"/>
          <w:highlight w:val="yellow"/>
        </w:rPr>
      </w:pPr>
      <w:r>
        <w:rPr>
          <w:rFonts w:ascii="Verdana" w:eastAsia="Times New Roman" w:hAnsi="Verdana"/>
          <w:sz w:val="20"/>
          <w:szCs w:val="20"/>
          <w:highlight w:val="yellow"/>
        </w:rPr>
        <w:t xml:space="preserve">Landelijke taak - </w:t>
      </w:r>
      <w:r w:rsidR="003E388C">
        <w:rPr>
          <w:rFonts w:ascii="Verdana" w:eastAsia="Times New Roman" w:hAnsi="Verdana"/>
          <w:sz w:val="20"/>
          <w:szCs w:val="20"/>
          <w:highlight w:val="yellow"/>
        </w:rPr>
        <w:t xml:space="preserve">Data </w:t>
      </w:r>
      <w:proofErr w:type="spellStart"/>
      <w:r w:rsidR="003E388C">
        <w:rPr>
          <w:rFonts w:ascii="Verdana" w:eastAsia="Times New Roman" w:hAnsi="Verdana"/>
          <w:sz w:val="20"/>
          <w:szCs w:val="20"/>
          <w:highlight w:val="yellow"/>
        </w:rPr>
        <w:t>Governance</w:t>
      </w:r>
      <w:proofErr w:type="spellEnd"/>
    </w:p>
    <w:p w14:paraId="50C7F546" w14:textId="77777777" w:rsidR="003E388C" w:rsidRDefault="003E388C" w:rsidP="003E388C">
      <w:pPr>
        <w:pStyle w:val="Lijstalinea"/>
        <w:numPr>
          <w:ilvl w:val="1"/>
          <w:numId w:val="3"/>
        </w:numPr>
        <w:rPr>
          <w:rFonts w:ascii="Verdana" w:eastAsia="Times New Roman" w:hAnsi="Verdana"/>
          <w:sz w:val="20"/>
          <w:szCs w:val="20"/>
          <w:highlight w:val="yellow"/>
        </w:rPr>
      </w:pPr>
      <w:proofErr w:type="spellStart"/>
      <w:r>
        <w:rPr>
          <w:rFonts w:ascii="Verdana" w:eastAsia="Times New Roman" w:hAnsi="Verdana"/>
          <w:sz w:val="20"/>
          <w:szCs w:val="20"/>
          <w:highlight w:val="yellow"/>
        </w:rPr>
        <w:t>MetaInfomaker</w:t>
      </w:r>
      <w:proofErr w:type="spellEnd"/>
    </w:p>
    <w:p w14:paraId="64B6B844" w14:textId="1BD180C2" w:rsidR="003E388C" w:rsidRDefault="00B311E7" w:rsidP="003E388C">
      <w:pPr>
        <w:pStyle w:val="Lijstalinea"/>
        <w:numPr>
          <w:ilvl w:val="1"/>
          <w:numId w:val="3"/>
        </w:numPr>
        <w:rPr>
          <w:rFonts w:ascii="Verdana" w:eastAsia="Times New Roman" w:hAnsi="Verdana"/>
          <w:sz w:val="20"/>
          <w:szCs w:val="20"/>
          <w:highlight w:val="yellow"/>
        </w:rPr>
      </w:pPr>
      <w:r>
        <w:rPr>
          <w:rFonts w:ascii="Verdana" w:eastAsia="Times New Roman" w:hAnsi="Verdana"/>
          <w:sz w:val="20"/>
          <w:szCs w:val="20"/>
          <w:highlight w:val="yellow"/>
        </w:rPr>
        <w:t>Data-Administratie</w:t>
      </w:r>
    </w:p>
    <w:p w14:paraId="4F455BAE" w14:textId="77777777" w:rsidR="00B311E7" w:rsidRDefault="00B311E7" w:rsidP="003E388C">
      <w:pPr>
        <w:pStyle w:val="Lijstalinea"/>
        <w:numPr>
          <w:ilvl w:val="1"/>
          <w:numId w:val="3"/>
        </w:numPr>
        <w:rPr>
          <w:rFonts w:ascii="Verdana" w:eastAsia="Times New Roman" w:hAnsi="Verdana"/>
          <w:sz w:val="20"/>
          <w:szCs w:val="20"/>
          <w:highlight w:val="yellow"/>
        </w:rPr>
      </w:pPr>
    </w:p>
    <w:p w14:paraId="3ED0A869" w14:textId="1FEA4C1A" w:rsidR="003E388C" w:rsidRDefault="0039333F" w:rsidP="003E388C">
      <w:pPr>
        <w:pStyle w:val="Lijstalinea"/>
        <w:numPr>
          <w:ilvl w:val="0"/>
          <w:numId w:val="3"/>
        </w:numPr>
        <w:rPr>
          <w:rFonts w:ascii="Verdana" w:eastAsia="Times New Roman" w:hAnsi="Verdana"/>
          <w:sz w:val="20"/>
          <w:szCs w:val="20"/>
          <w:highlight w:val="yellow"/>
        </w:rPr>
      </w:pPr>
      <w:r>
        <w:rPr>
          <w:rFonts w:ascii="Verdana" w:eastAsia="Times New Roman" w:hAnsi="Verdana"/>
          <w:sz w:val="20"/>
          <w:szCs w:val="20"/>
          <w:highlight w:val="yellow"/>
        </w:rPr>
        <w:t xml:space="preserve">Specifieke opdrachten - </w:t>
      </w:r>
      <w:r w:rsidR="003E388C">
        <w:rPr>
          <w:rFonts w:ascii="Verdana" w:eastAsia="Times New Roman" w:hAnsi="Verdana"/>
          <w:sz w:val="20"/>
          <w:szCs w:val="20"/>
          <w:highlight w:val="yellow"/>
        </w:rPr>
        <w:t>PDOK-dienstverlening</w:t>
      </w:r>
    </w:p>
    <w:p w14:paraId="4B0FE72B" w14:textId="3C242899" w:rsidR="00265A32" w:rsidRPr="00265A32" w:rsidRDefault="00265A32" w:rsidP="003E388C">
      <w:pPr>
        <w:pStyle w:val="Lijstalinea"/>
        <w:numPr>
          <w:ilvl w:val="1"/>
          <w:numId w:val="3"/>
        </w:numPr>
        <w:rPr>
          <w:rFonts w:ascii="Verdana" w:eastAsia="Times New Roman" w:hAnsi="Verdana"/>
          <w:sz w:val="20"/>
          <w:szCs w:val="20"/>
          <w:highlight w:val="yellow"/>
        </w:rPr>
      </w:pPr>
      <w:r w:rsidRPr="00265A32">
        <w:rPr>
          <w:rFonts w:ascii="Verdana" w:eastAsia="Times New Roman" w:hAnsi="Verdana"/>
          <w:sz w:val="20"/>
          <w:szCs w:val="20"/>
          <w:highlight w:val="yellow"/>
        </w:rPr>
        <w:t>Inrichten van PDOK GIS-services INSPIRE</w:t>
      </w:r>
    </w:p>
    <w:p w14:paraId="4D2A9823" w14:textId="3E407016" w:rsidR="00265A32" w:rsidRDefault="00265A32" w:rsidP="003E388C">
      <w:pPr>
        <w:pStyle w:val="Lijstalinea"/>
        <w:numPr>
          <w:ilvl w:val="1"/>
          <w:numId w:val="3"/>
        </w:numPr>
        <w:rPr>
          <w:rFonts w:ascii="Verdana" w:eastAsia="Times New Roman" w:hAnsi="Verdana"/>
          <w:sz w:val="20"/>
          <w:szCs w:val="20"/>
          <w:highlight w:val="yellow"/>
        </w:rPr>
      </w:pPr>
      <w:r w:rsidRPr="00265A32">
        <w:rPr>
          <w:rFonts w:ascii="Verdana" w:eastAsia="Times New Roman" w:hAnsi="Verdana"/>
          <w:sz w:val="20"/>
          <w:szCs w:val="20"/>
          <w:highlight w:val="yellow"/>
        </w:rPr>
        <w:t>Hosten en beheren van services</w:t>
      </w:r>
      <w:r w:rsidR="00C456A6">
        <w:rPr>
          <w:rFonts w:ascii="Verdana" w:eastAsia="Times New Roman" w:hAnsi="Verdana"/>
          <w:sz w:val="20"/>
          <w:szCs w:val="20"/>
          <w:highlight w:val="yellow"/>
        </w:rPr>
        <w:t xml:space="preserve"> (jaarlijks)</w:t>
      </w:r>
    </w:p>
    <w:p w14:paraId="3E53463C" w14:textId="5C643988" w:rsidR="00C456A6" w:rsidRDefault="00C456A6" w:rsidP="00C456A6">
      <w:pPr>
        <w:pStyle w:val="Lijstalinea"/>
        <w:numPr>
          <w:ilvl w:val="1"/>
          <w:numId w:val="3"/>
        </w:numPr>
        <w:rPr>
          <w:rFonts w:ascii="Verdana" w:eastAsia="Times New Roman" w:hAnsi="Verdana"/>
          <w:sz w:val="20"/>
          <w:szCs w:val="20"/>
          <w:highlight w:val="yellow"/>
        </w:rPr>
      </w:pPr>
      <w:r w:rsidRPr="00265A32">
        <w:rPr>
          <w:rFonts w:ascii="Verdana" w:eastAsia="Times New Roman" w:hAnsi="Verdana"/>
          <w:sz w:val="20"/>
          <w:szCs w:val="20"/>
          <w:highlight w:val="yellow"/>
        </w:rPr>
        <w:t>Hosten en beheren van services</w:t>
      </w:r>
      <w:r>
        <w:rPr>
          <w:rFonts w:ascii="Verdana" w:eastAsia="Times New Roman" w:hAnsi="Verdana"/>
          <w:sz w:val="20"/>
          <w:szCs w:val="20"/>
          <w:highlight w:val="yellow"/>
        </w:rPr>
        <w:t xml:space="preserve"> (</w:t>
      </w:r>
      <w:r>
        <w:rPr>
          <w:rFonts w:ascii="Verdana" w:eastAsia="Times New Roman" w:hAnsi="Verdana"/>
          <w:sz w:val="20"/>
          <w:szCs w:val="20"/>
          <w:highlight w:val="yellow"/>
        </w:rPr>
        <w:t>1</w:t>
      </w:r>
      <w:r w:rsidRPr="00C456A6">
        <w:rPr>
          <w:rFonts w:ascii="Verdana" w:eastAsia="Times New Roman" w:hAnsi="Verdana"/>
          <w:sz w:val="20"/>
          <w:szCs w:val="20"/>
          <w:highlight w:val="yellow"/>
          <w:vertAlign w:val="superscript"/>
        </w:rPr>
        <w:t>e</w:t>
      </w:r>
      <w:r>
        <w:rPr>
          <w:rFonts w:ascii="Verdana" w:eastAsia="Times New Roman" w:hAnsi="Verdana"/>
          <w:sz w:val="20"/>
          <w:szCs w:val="20"/>
          <w:highlight w:val="yellow"/>
        </w:rPr>
        <w:t xml:space="preserve"> jaar</w:t>
      </w:r>
      <w:r>
        <w:rPr>
          <w:rFonts w:ascii="Verdana" w:eastAsia="Times New Roman" w:hAnsi="Verdana"/>
          <w:sz w:val="20"/>
          <w:szCs w:val="20"/>
          <w:highlight w:val="yellow"/>
        </w:rPr>
        <w:t>)</w:t>
      </w:r>
    </w:p>
    <w:p w14:paraId="1363F377" w14:textId="4A8E26F8" w:rsidR="00C932B2" w:rsidRPr="003E388C" w:rsidRDefault="00265A32" w:rsidP="003E388C">
      <w:pPr>
        <w:pStyle w:val="Lijstalinea"/>
        <w:numPr>
          <w:ilvl w:val="1"/>
          <w:numId w:val="3"/>
        </w:numPr>
        <w:rPr>
          <w:rFonts w:ascii="Verdana" w:eastAsia="Times New Roman" w:hAnsi="Verdana"/>
          <w:sz w:val="20"/>
          <w:szCs w:val="20"/>
          <w:highlight w:val="yellow"/>
        </w:rPr>
      </w:pPr>
      <w:r w:rsidRPr="00265A32">
        <w:rPr>
          <w:rFonts w:ascii="Verdana" w:eastAsia="Times New Roman" w:hAnsi="Verdana"/>
          <w:sz w:val="20"/>
          <w:szCs w:val="20"/>
          <w:highlight w:val="yellow"/>
        </w:rPr>
        <w:lastRenderedPageBreak/>
        <w:t>Gebruiken van PDOK GIS-services</w:t>
      </w:r>
      <w:r w:rsidR="003E388C">
        <w:rPr>
          <w:rFonts w:ascii="Verdana" w:eastAsia="Times New Roman" w:hAnsi="Verdana"/>
          <w:sz w:val="20"/>
          <w:szCs w:val="20"/>
          <w:highlight w:val="yellow"/>
        </w:rPr>
        <w:t xml:space="preserve"> </w:t>
      </w:r>
      <w:r w:rsidR="003E388C" w:rsidRPr="003E388C">
        <w:rPr>
          <w:rFonts w:ascii="Verdana" w:eastAsia="Times New Roman" w:hAnsi="Verdana"/>
          <w:sz w:val="20"/>
          <w:szCs w:val="20"/>
          <w:highlight w:val="yellow"/>
        </w:rPr>
        <w:t xml:space="preserve"> </w:t>
      </w:r>
      <w:r w:rsidR="00D3013C" w:rsidRPr="003E388C">
        <w:rPr>
          <w:rFonts w:ascii="Verdana" w:eastAsia="Times New Roman" w:hAnsi="Verdana"/>
          <w:sz w:val="20"/>
          <w:szCs w:val="20"/>
          <w:highlight w:val="yellow"/>
        </w:rPr>
        <w:t xml:space="preserve"> </w:t>
      </w:r>
    </w:p>
    <w:p w14:paraId="4D86ED7A" w14:textId="77777777" w:rsidR="00C932B2" w:rsidRDefault="00C932B2" w:rsidP="00085D7A">
      <w:pPr>
        <w:rPr>
          <w:rFonts w:ascii="Verdana" w:eastAsia="Times New Roman" w:hAnsi="Verdana"/>
          <w:sz w:val="20"/>
          <w:szCs w:val="20"/>
        </w:rPr>
      </w:pPr>
    </w:p>
    <w:p w14:paraId="09A445DD" w14:textId="7B7F194D" w:rsidR="007D22EB" w:rsidRPr="0039333F" w:rsidRDefault="00FD02A5" w:rsidP="0039333F">
      <w:pPr>
        <w:rPr>
          <w:b/>
          <w:bCs/>
        </w:rPr>
      </w:pPr>
      <w:r w:rsidRPr="0039333F">
        <w:rPr>
          <w:b/>
          <w:bCs/>
        </w:rPr>
        <w:t>Landelijke taken</w:t>
      </w:r>
      <w:r w:rsidR="00D3013C" w:rsidRPr="0039333F">
        <w:rPr>
          <w:b/>
          <w:bCs/>
        </w:rPr>
        <w:t xml:space="preserve"> </w:t>
      </w:r>
      <w:r w:rsidR="007D6BF4" w:rsidRPr="0039333F">
        <w:rPr>
          <w:b/>
          <w:bCs/>
        </w:rPr>
        <w:t>(</w:t>
      </w:r>
      <w:r w:rsidR="003B4AB7" w:rsidRPr="0039333F">
        <w:rPr>
          <w:b/>
          <w:bCs/>
        </w:rPr>
        <w:t xml:space="preserve">zijn kostenposten met een </w:t>
      </w:r>
      <w:r w:rsidR="007D6BF4" w:rsidRPr="0039333F">
        <w:rPr>
          <w:b/>
          <w:bCs/>
        </w:rPr>
        <w:t>L-nummers in SAP)</w:t>
      </w:r>
    </w:p>
    <w:p w14:paraId="256CA750" w14:textId="0D542FFA" w:rsidR="009F2068" w:rsidRDefault="007D22EB" w:rsidP="00085D7A">
      <w:pPr>
        <w:rPr>
          <w:rFonts w:ascii="Verdana" w:eastAsia="Times New Roman" w:hAnsi="Verdana"/>
          <w:sz w:val="20"/>
          <w:szCs w:val="20"/>
        </w:rPr>
      </w:pPr>
      <w:r>
        <w:rPr>
          <w:rFonts w:ascii="Verdana" w:eastAsia="Times New Roman" w:hAnsi="Verdana"/>
          <w:sz w:val="20"/>
          <w:szCs w:val="20"/>
        </w:rPr>
        <w:t xml:space="preserve">Voor de </w:t>
      </w:r>
      <w:r w:rsidR="00D3013C">
        <w:rPr>
          <w:rFonts w:ascii="Verdana" w:eastAsia="Times New Roman" w:hAnsi="Verdana"/>
          <w:sz w:val="20"/>
          <w:szCs w:val="20"/>
        </w:rPr>
        <w:t xml:space="preserve">generieke </w:t>
      </w:r>
      <w:r w:rsidR="007D6BF4">
        <w:rPr>
          <w:rFonts w:ascii="Verdana" w:eastAsia="Times New Roman" w:hAnsi="Verdana"/>
          <w:sz w:val="20"/>
          <w:szCs w:val="20"/>
        </w:rPr>
        <w:t xml:space="preserve">voorzieningen </w:t>
      </w:r>
      <w:r w:rsidR="0039333F">
        <w:rPr>
          <w:rFonts w:ascii="Verdana" w:eastAsia="Times New Roman" w:hAnsi="Verdana"/>
          <w:sz w:val="20"/>
          <w:szCs w:val="20"/>
        </w:rPr>
        <w:t xml:space="preserve">die de </w:t>
      </w:r>
      <w:r w:rsidR="00D3013C">
        <w:rPr>
          <w:rFonts w:ascii="Verdana" w:eastAsia="Times New Roman" w:hAnsi="Verdana"/>
          <w:sz w:val="20"/>
          <w:szCs w:val="20"/>
        </w:rPr>
        <w:t>INSPIRE</w:t>
      </w:r>
      <w:r w:rsidR="0039333F">
        <w:rPr>
          <w:rFonts w:ascii="Verdana" w:eastAsia="Times New Roman" w:hAnsi="Verdana"/>
          <w:sz w:val="20"/>
          <w:szCs w:val="20"/>
        </w:rPr>
        <w:t xml:space="preserve">-dienstverlening </w:t>
      </w:r>
      <w:r w:rsidR="00B311E7">
        <w:rPr>
          <w:rFonts w:ascii="Verdana" w:eastAsia="Times New Roman" w:hAnsi="Verdana"/>
          <w:sz w:val="20"/>
          <w:szCs w:val="20"/>
        </w:rPr>
        <w:t>ge</w:t>
      </w:r>
      <w:r w:rsidR="0039333F">
        <w:rPr>
          <w:rFonts w:ascii="Verdana" w:eastAsia="Times New Roman" w:hAnsi="Verdana"/>
          <w:sz w:val="20"/>
          <w:szCs w:val="20"/>
        </w:rPr>
        <w:t xml:space="preserve">bruikt </w:t>
      </w:r>
      <w:r w:rsidR="007D6BF4">
        <w:rPr>
          <w:rFonts w:ascii="Verdana" w:eastAsia="Times New Roman" w:hAnsi="Verdana"/>
          <w:sz w:val="20"/>
          <w:szCs w:val="20"/>
        </w:rPr>
        <w:t xml:space="preserve">DMC de </w:t>
      </w:r>
      <w:r w:rsidR="00D3013C">
        <w:rPr>
          <w:rFonts w:ascii="Verdana" w:eastAsia="Times New Roman" w:hAnsi="Verdana"/>
          <w:sz w:val="20"/>
          <w:szCs w:val="20"/>
        </w:rPr>
        <w:t>kosten</w:t>
      </w:r>
      <w:r w:rsidR="007D6BF4">
        <w:rPr>
          <w:rFonts w:ascii="Verdana" w:eastAsia="Times New Roman" w:hAnsi="Verdana"/>
          <w:sz w:val="20"/>
          <w:szCs w:val="20"/>
        </w:rPr>
        <w:t>post</w:t>
      </w:r>
      <w:r>
        <w:rPr>
          <w:rFonts w:ascii="Verdana" w:eastAsia="Times New Roman" w:hAnsi="Verdana"/>
          <w:sz w:val="20"/>
          <w:szCs w:val="20"/>
        </w:rPr>
        <w:t xml:space="preserve"> Fun</w:t>
      </w:r>
      <w:r w:rsidR="007D6BF4">
        <w:rPr>
          <w:rFonts w:ascii="Verdana" w:eastAsia="Times New Roman" w:hAnsi="Verdana"/>
          <w:sz w:val="20"/>
          <w:szCs w:val="20"/>
        </w:rPr>
        <w:t>c</w:t>
      </w:r>
      <w:r>
        <w:rPr>
          <w:rFonts w:ascii="Verdana" w:eastAsia="Times New Roman" w:hAnsi="Verdana"/>
          <w:sz w:val="20"/>
          <w:szCs w:val="20"/>
        </w:rPr>
        <w:t>tioneel</w:t>
      </w:r>
      <w:r w:rsidR="007D6BF4">
        <w:rPr>
          <w:rFonts w:ascii="Verdana" w:eastAsia="Times New Roman" w:hAnsi="Verdana"/>
          <w:sz w:val="20"/>
          <w:szCs w:val="20"/>
        </w:rPr>
        <w:t xml:space="preserve"> </w:t>
      </w:r>
      <w:r>
        <w:rPr>
          <w:rFonts w:ascii="Verdana" w:eastAsia="Times New Roman" w:hAnsi="Verdana"/>
          <w:sz w:val="20"/>
          <w:szCs w:val="20"/>
        </w:rPr>
        <w:t xml:space="preserve">beheer. </w:t>
      </w:r>
      <w:r w:rsidR="00D3013C">
        <w:rPr>
          <w:rFonts w:ascii="Verdana" w:eastAsia="Times New Roman" w:hAnsi="Verdana"/>
          <w:sz w:val="20"/>
          <w:szCs w:val="20"/>
        </w:rPr>
        <w:t xml:space="preserve">Binnen deze kostenpost </w:t>
      </w:r>
      <w:r w:rsidR="009F2068">
        <w:rPr>
          <w:rFonts w:ascii="Verdana" w:eastAsia="Times New Roman" w:hAnsi="Verdana"/>
          <w:sz w:val="20"/>
          <w:szCs w:val="20"/>
        </w:rPr>
        <w:t xml:space="preserve">worden </w:t>
      </w:r>
      <w:r w:rsidR="00D3013C">
        <w:rPr>
          <w:rFonts w:ascii="Verdana" w:eastAsia="Times New Roman" w:hAnsi="Verdana"/>
          <w:sz w:val="20"/>
          <w:szCs w:val="20"/>
        </w:rPr>
        <w:t xml:space="preserve">de uitgaven </w:t>
      </w:r>
      <w:r w:rsidR="009F2068">
        <w:rPr>
          <w:rFonts w:ascii="Verdana" w:eastAsia="Times New Roman" w:hAnsi="Verdana"/>
          <w:sz w:val="20"/>
          <w:szCs w:val="20"/>
        </w:rPr>
        <w:t>bewaakt met OSR.</w:t>
      </w:r>
      <w:r w:rsidR="00D3013C">
        <w:rPr>
          <w:rFonts w:ascii="Verdana" w:eastAsia="Times New Roman" w:hAnsi="Verdana"/>
          <w:sz w:val="20"/>
          <w:szCs w:val="20"/>
        </w:rPr>
        <w:t xml:space="preserve"> </w:t>
      </w:r>
      <w:r w:rsidR="009F2068">
        <w:rPr>
          <w:rFonts w:ascii="Verdana" w:eastAsia="Times New Roman" w:hAnsi="Verdana"/>
          <w:sz w:val="20"/>
          <w:szCs w:val="20"/>
        </w:rPr>
        <w:t xml:space="preserve">Specifieke eisen vanuit bijvoorbeeld INSPIRE </w:t>
      </w:r>
      <w:r w:rsidR="007D6BF4">
        <w:rPr>
          <w:rFonts w:ascii="Verdana" w:eastAsia="Times New Roman" w:hAnsi="Verdana"/>
          <w:sz w:val="20"/>
          <w:szCs w:val="20"/>
        </w:rPr>
        <w:t xml:space="preserve">vormen daar </w:t>
      </w:r>
      <w:r w:rsidR="0039333F">
        <w:rPr>
          <w:rFonts w:ascii="Verdana" w:eastAsia="Times New Roman" w:hAnsi="Verdana"/>
          <w:sz w:val="20"/>
          <w:szCs w:val="20"/>
        </w:rPr>
        <w:t xml:space="preserve">vaak </w:t>
      </w:r>
      <w:r w:rsidR="009F2068">
        <w:rPr>
          <w:rFonts w:ascii="Verdana" w:eastAsia="Times New Roman" w:hAnsi="Verdana"/>
          <w:sz w:val="20"/>
          <w:szCs w:val="20"/>
        </w:rPr>
        <w:t>maatwerk.</w:t>
      </w:r>
      <w:r w:rsidR="0039333F">
        <w:rPr>
          <w:rFonts w:ascii="Verdana" w:eastAsia="Times New Roman" w:hAnsi="Verdana"/>
          <w:sz w:val="20"/>
          <w:szCs w:val="20"/>
        </w:rPr>
        <w:t xml:space="preserve"> Dergelijk specifiek m</w:t>
      </w:r>
      <w:r w:rsidR="007D6BF4">
        <w:rPr>
          <w:rFonts w:ascii="Verdana" w:eastAsia="Times New Roman" w:hAnsi="Verdana"/>
          <w:sz w:val="20"/>
          <w:szCs w:val="20"/>
        </w:rPr>
        <w:t xml:space="preserve">aatwerk </w:t>
      </w:r>
      <w:r w:rsidR="0039333F">
        <w:rPr>
          <w:rFonts w:ascii="Verdana" w:eastAsia="Times New Roman" w:hAnsi="Verdana"/>
          <w:sz w:val="20"/>
          <w:szCs w:val="20"/>
        </w:rPr>
        <w:t xml:space="preserve">wordt </w:t>
      </w:r>
      <w:r w:rsidR="007D6BF4">
        <w:rPr>
          <w:rFonts w:ascii="Verdana" w:eastAsia="Times New Roman" w:hAnsi="Verdana"/>
          <w:sz w:val="20"/>
          <w:szCs w:val="20"/>
        </w:rPr>
        <w:t>onder generieke dienstverlening voorkomen.</w:t>
      </w:r>
    </w:p>
    <w:p w14:paraId="09AEBE16" w14:textId="0FBEF5E3" w:rsidR="008C7978" w:rsidRDefault="008C7978" w:rsidP="00085D7A">
      <w:pPr>
        <w:rPr>
          <w:rFonts w:ascii="Verdana" w:eastAsia="Times New Roman" w:hAnsi="Verdana"/>
          <w:sz w:val="20"/>
          <w:szCs w:val="20"/>
        </w:rPr>
      </w:pPr>
    </w:p>
    <w:p w14:paraId="66B1D6BB" w14:textId="27AAD358" w:rsidR="00B311E7" w:rsidRDefault="00B311E7" w:rsidP="00085D7A">
      <w:pPr>
        <w:rPr>
          <w:rFonts w:ascii="Verdana" w:eastAsia="Times New Roman" w:hAnsi="Verdana"/>
          <w:sz w:val="20"/>
          <w:szCs w:val="20"/>
        </w:rPr>
      </w:pPr>
      <w:r>
        <w:rPr>
          <w:rFonts w:ascii="Verdana" w:eastAsia="Times New Roman" w:hAnsi="Verdana"/>
          <w:sz w:val="20"/>
          <w:szCs w:val="20"/>
        </w:rPr>
        <w:t xml:space="preserve">Om werk dat </w:t>
      </w:r>
      <w:r w:rsidR="008C7978">
        <w:rPr>
          <w:rFonts w:ascii="Verdana" w:eastAsia="Times New Roman" w:hAnsi="Verdana"/>
          <w:sz w:val="20"/>
          <w:szCs w:val="20"/>
        </w:rPr>
        <w:t xml:space="preserve">nog </w:t>
      </w:r>
      <w:r w:rsidR="009F2068">
        <w:rPr>
          <w:rFonts w:ascii="Verdana" w:eastAsia="Times New Roman" w:hAnsi="Verdana"/>
          <w:sz w:val="20"/>
          <w:szCs w:val="20"/>
        </w:rPr>
        <w:t>wel moet worden uitgevoerd</w:t>
      </w:r>
      <w:r w:rsidR="008C7978">
        <w:rPr>
          <w:rFonts w:ascii="Verdana" w:eastAsia="Times New Roman" w:hAnsi="Verdana"/>
          <w:sz w:val="20"/>
          <w:szCs w:val="20"/>
        </w:rPr>
        <w:t xml:space="preserve"> </w:t>
      </w:r>
      <w:r>
        <w:rPr>
          <w:rFonts w:ascii="Verdana" w:eastAsia="Times New Roman" w:hAnsi="Verdana"/>
          <w:sz w:val="20"/>
          <w:szCs w:val="20"/>
        </w:rPr>
        <w:t xml:space="preserve">maar buiten </w:t>
      </w:r>
      <w:proofErr w:type="spellStart"/>
      <w:r>
        <w:rPr>
          <w:rFonts w:ascii="Verdana" w:eastAsia="Times New Roman" w:hAnsi="Verdana"/>
          <w:sz w:val="20"/>
          <w:szCs w:val="20"/>
        </w:rPr>
        <w:t>functioneelbeheer</w:t>
      </w:r>
      <w:proofErr w:type="spellEnd"/>
      <w:r>
        <w:rPr>
          <w:rFonts w:ascii="Verdana" w:eastAsia="Times New Roman" w:hAnsi="Verdana"/>
          <w:sz w:val="20"/>
          <w:szCs w:val="20"/>
        </w:rPr>
        <w:t xml:space="preserve"> valt te kunnen realiseren is de </w:t>
      </w:r>
      <w:r w:rsidR="00D3013C">
        <w:rPr>
          <w:rFonts w:ascii="Verdana" w:eastAsia="Times New Roman" w:hAnsi="Verdana"/>
          <w:sz w:val="20"/>
          <w:szCs w:val="20"/>
        </w:rPr>
        <w:t xml:space="preserve">kostenpost </w:t>
      </w:r>
      <w:r w:rsidR="009F2068">
        <w:rPr>
          <w:rFonts w:ascii="Verdana" w:eastAsia="Times New Roman" w:hAnsi="Verdana"/>
          <w:sz w:val="20"/>
          <w:szCs w:val="20"/>
        </w:rPr>
        <w:t>Data-</w:t>
      </w:r>
      <w:proofErr w:type="spellStart"/>
      <w:r w:rsidR="009F2068">
        <w:rPr>
          <w:rFonts w:ascii="Verdana" w:eastAsia="Times New Roman" w:hAnsi="Verdana"/>
          <w:sz w:val="20"/>
          <w:szCs w:val="20"/>
        </w:rPr>
        <w:t>Governance</w:t>
      </w:r>
      <w:proofErr w:type="spellEnd"/>
      <w:r>
        <w:rPr>
          <w:rFonts w:ascii="Verdana" w:eastAsia="Times New Roman" w:hAnsi="Verdana"/>
          <w:sz w:val="20"/>
          <w:szCs w:val="20"/>
        </w:rPr>
        <w:t xml:space="preserve"> aangemaakt</w:t>
      </w:r>
      <w:r w:rsidR="00D3013C">
        <w:rPr>
          <w:rFonts w:ascii="Verdana" w:eastAsia="Times New Roman" w:hAnsi="Verdana"/>
          <w:sz w:val="20"/>
          <w:szCs w:val="20"/>
        </w:rPr>
        <w:t>.</w:t>
      </w:r>
      <w:r w:rsidR="009F2068">
        <w:rPr>
          <w:rFonts w:ascii="Verdana" w:eastAsia="Times New Roman" w:hAnsi="Verdana"/>
          <w:sz w:val="20"/>
          <w:szCs w:val="20"/>
        </w:rPr>
        <w:t xml:space="preserve"> </w:t>
      </w:r>
      <w:r w:rsidR="00D3013C">
        <w:rPr>
          <w:rFonts w:ascii="Verdana" w:eastAsia="Times New Roman" w:hAnsi="Verdana"/>
          <w:sz w:val="20"/>
          <w:szCs w:val="20"/>
        </w:rPr>
        <w:t>Voorbeelden van dergelijke posten zijn de ontwikkeling van de Data-Administratie</w:t>
      </w:r>
      <w:r w:rsidR="00A957E0">
        <w:rPr>
          <w:rFonts w:ascii="Verdana" w:eastAsia="Times New Roman" w:hAnsi="Verdana"/>
          <w:sz w:val="20"/>
          <w:szCs w:val="20"/>
        </w:rPr>
        <w:t>,</w:t>
      </w:r>
      <w:r w:rsidR="00D3013C">
        <w:rPr>
          <w:rFonts w:ascii="Verdana" w:eastAsia="Times New Roman" w:hAnsi="Verdana"/>
          <w:sz w:val="20"/>
          <w:szCs w:val="20"/>
        </w:rPr>
        <w:t xml:space="preserve"> de standalone</w:t>
      </w:r>
      <w:r w:rsidR="009F2068">
        <w:rPr>
          <w:rFonts w:ascii="Verdana" w:eastAsia="Times New Roman" w:hAnsi="Verdana"/>
          <w:sz w:val="20"/>
          <w:szCs w:val="20"/>
        </w:rPr>
        <w:t xml:space="preserve"> </w:t>
      </w:r>
      <w:proofErr w:type="spellStart"/>
      <w:r w:rsidR="009F2068">
        <w:rPr>
          <w:rFonts w:ascii="Verdana" w:eastAsia="Times New Roman" w:hAnsi="Verdana"/>
          <w:sz w:val="20"/>
          <w:szCs w:val="20"/>
        </w:rPr>
        <w:t>MetaInfomaker</w:t>
      </w:r>
      <w:proofErr w:type="spellEnd"/>
      <w:r w:rsidR="00A957E0">
        <w:rPr>
          <w:rFonts w:ascii="Verdana" w:eastAsia="Times New Roman" w:hAnsi="Verdana"/>
          <w:sz w:val="20"/>
          <w:szCs w:val="20"/>
        </w:rPr>
        <w:t xml:space="preserve"> en het beschikbaar</w:t>
      </w:r>
      <w:r>
        <w:rPr>
          <w:rFonts w:ascii="Verdana" w:eastAsia="Times New Roman" w:hAnsi="Verdana"/>
          <w:sz w:val="20"/>
          <w:szCs w:val="20"/>
        </w:rPr>
        <w:t xml:space="preserve"> maken </w:t>
      </w:r>
      <w:r w:rsidR="00A957E0">
        <w:rPr>
          <w:rFonts w:ascii="Verdana" w:eastAsia="Times New Roman" w:hAnsi="Verdana"/>
          <w:sz w:val="20"/>
          <w:szCs w:val="20"/>
        </w:rPr>
        <w:t>en harmoniseren van de INSPIRE-datasets</w:t>
      </w:r>
      <w:r w:rsidR="009F2068">
        <w:rPr>
          <w:rFonts w:ascii="Verdana" w:eastAsia="Times New Roman" w:hAnsi="Verdana"/>
          <w:sz w:val="20"/>
          <w:szCs w:val="20"/>
        </w:rPr>
        <w:t>.</w:t>
      </w:r>
    </w:p>
    <w:p w14:paraId="5F7A98AE" w14:textId="7D403083" w:rsidR="00B311E7" w:rsidRDefault="00B311E7" w:rsidP="00085D7A">
      <w:pPr>
        <w:rPr>
          <w:rFonts w:ascii="Verdana" w:eastAsia="Times New Roman" w:hAnsi="Verdana"/>
          <w:sz w:val="20"/>
          <w:szCs w:val="20"/>
        </w:rPr>
      </w:pPr>
    </w:p>
    <w:p w14:paraId="5145F143" w14:textId="6CA44882" w:rsidR="00B311E7" w:rsidRDefault="00A957E0" w:rsidP="00085D7A">
      <w:pPr>
        <w:rPr>
          <w:rFonts w:ascii="Verdana" w:eastAsia="Times New Roman" w:hAnsi="Verdana"/>
          <w:sz w:val="20"/>
          <w:szCs w:val="20"/>
        </w:rPr>
      </w:pPr>
      <w:r>
        <w:rPr>
          <w:rFonts w:ascii="Verdana" w:eastAsia="Times New Roman" w:hAnsi="Verdana"/>
          <w:sz w:val="20"/>
          <w:szCs w:val="20"/>
        </w:rPr>
        <w:t>D</w:t>
      </w:r>
      <w:r w:rsidR="00B311E7">
        <w:rPr>
          <w:rFonts w:ascii="Verdana" w:eastAsia="Times New Roman" w:hAnsi="Verdana"/>
          <w:sz w:val="20"/>
          <w:szCs w:val="20"/>
        </w:rPr>
        <w:t>i</w:t>
      </w:r>
      <w:r>
        <w:rPr>
          <w:rFonts w:ascii="Verdana" w:eastAsia="Times New Roman" w:hAnsi="Verdana"/>
          <w:sz w:val="20"/>
          <w:szCs w:val="20"/>
        </w:rPr>
        <w:t xml:space="preserve">t </w:t>
      </w:r>
      <w:r w:rsidR="00B311E7">
        <w:rPr>
          <w:rFonts w:ascii="Verdana" w:eastAsia="Times New Roman" w:hAnsi="Verdana"/>
          <w:sz w:val="20"/>
          <w:szCs w:val="20"/>
        </w:rPr>
        <w:t xml:space="preserve">betreft nog niet het </w:t>
      </w:r>
      <w:r>
        <w:rPr>
          <w:rFonts w:ascii="Verdana" w:eastAsia="Times New Roman" w:hAnsi="Verdana"/>
          <w:sz w:val="20"/>
          <w:szCs w:val="20"/>
        </w:rPr>
        <w:t xml:space="preserve">via PDOK </w:t>
      </w:r>
      <w:r w:rsidR="003B4AB7">
        <w:rPr>
          <w:rFonts w:ascii="Verdana" w:eastAsia="Times New Roman" w:hAnsi="Verdana"/>
          <w:sz w:val="20"/>
          <w:szCs w:val="20"/>
        </w:rPr>
        <w:t xml:space="preserve">INSPIRE-compliant </w:t>
      </w:r>
      <w:r>
        <w:rPr>
          <w:rFonts w:ascii="Verdana" w:eastAsia="Times New Roman" w:hAnsi="Verdana"/>
          <w:sz w:val="20"/>
          <w:szCs w:val="20"/>
        </w:rPr>
        <w:t>beschikbaar stellen</w:t>
      </w:r>
      <w:r w:rsidR="00B311E7">
        <w:rPr>
          <w:rFonts w:ascii="Verdana" w:eastAsia="Times New Roman" w:hAnsi="Verdana"/>
          <w:sz w:val="20"/>
          <w:szCs w:val="20"/>
        </w:rPr>
        <w:t xml:space="preserve"> van deze data voor Nederland</w:t>
      </w:r>
      <w:r>
        <w:rPr>
          <w:rFonts w:ascii="Verdana" w:eastAsia="Times New Roman" w:hAnsi="Verdana"/>
          <w:sz w:val="20"/>
          <w:szCs w:val="20"/>
        </w:rPr>
        <w:t xml:space="preserve">. </w:t>
      </w:r>
      <w:r w:rsidR="00B311E7">
        <w:rPr>
          <w:rFonts w:ascii="Verdana" w:eastAsia="Times New Roman" w:hAnsi="Verdana"/>
          <w:sz w:val="20"/>
          <w:szCs w:val="20"/>
        </w:rPr>
        <w:t xml:space="preserve">Het betreft wel het waar mogelijk volgens INSPIRE-principes uitwisselen van data. </w:t>
      </w:r>
    </w:p>
    <w:p w14:paraId="12781955" w14:textId="77777777" w:rsidR="00271119" w:rsidRDefault="00271119" w:rsidP="00085D7A">
      <w:pPr>
        <w:rPr>
          <w:rFonts w:ascii="Verdana" w:eastAsia="Times New Roman" w:hAnsi="Verdana"/>
          <w:sz w:val="20"/>
          <w:szCs w:val="20"/>
        </w:rPr>
      </w:pPr>
    </w:p>
    <w:p w14:paraId="1C3D341B" w14:textId="757EA5D3" w:rsidR="009F2068" w:rsidRPr="00B311E7" w:rsidRDefault="00FD02A5" w:rsidP="00085D7A">
      <w:pPr>
        <w:rPr>
          <w:rFonts w:ascii="Verdana" w:eastAsia="Times New Roman" w:hAnsi="Verdana"/>
          <w:b/>
          <w:bCs/>
          <w:sz w:val="20"/>
          <w:szCs w:val="20"/>
        </w:rPr>
      </w:pPr>
      <w:r w:rsidRPr="00B311E7">
        <w:rPr>
          <w:rFonts w:ascii="Verdana" w:eastAsia="Times New Roman" w:hAnsi="Verdana"/>
          <w:b/>
          <w:bCs/>
          <w:sz w:val="20"/>
          <w:szCs w:val="20"/>
        </w:rPr>
        <w:t>Speciale opdrachten</w:t>
      </w:r>
      <w:r w:rsidR="009F2068" w:rsidRPr="00B311E7">
        <w:rPr>
          <w:rFonts w:ascii="Verdana" w:eastAsia="Times New Roman" w:hAnsi="Verdana"/>
          <w:b/>
          <w:bCs/>
          <w:sz w:val="20"/>
          <w:szCs w:val="20"/>
        </w:rPr>
        <w:t xml:space="preserve"> </w:t>
      </w:r>
      <w:r w:rsidR="007D6BF4" w:rsidRPr="00B311E7">
        <w:rPr>
          <w:rFonts w:ascii="Verdana" w:eastAsia="Times New Roman" w:hAnsi="Verdana"/>
          <w:b/>
          <w:bCs/>
          <w:sz w:val="20"/>
          <w:szCs w:val="20"/>
        </w:rPr>
        <w:t>(</w:t>
      </w:r>
      <w:r w:rsidR="003B4AB7" w:rsidRPr="00B311E7">
        <w:rPr>
          <w:rFonts w:ascii="Verdana" w:eastAsia="Times New Roman" w:hAnsi="Verdana"/>
          <w:b/>
          <w:bCs/>
          <w:sz w:val="20"/>
          <w:szCs w:val="20"/>
        </w:rPr>
        <w:t xml:space="preserve">zijn kostenposten met een </w:t>
      </w:r>
      <w:r w:rsidR="007D6BF4" w:rsidRPr="00B311E7">
        <w:rPr>
          <w:rFonts w:ascii="Verdana" w:eastAsia="Times New Roman" w:hAnsi="Verdana"/>
          <w:b/>
          <w:bCs/>
          <w:sz w:val="20"/>
          <w:szCs w:val="20"/>
        </w:rPr>
        <w:t>S-nummers in SAP</w:t>
      </w:r>
      <w:r w:rsidR="008C7978" w:rsidRPr="00B311E7">
        <w:rPr>
          <w:rFonts w:ascii="Verdana" w:eastAsia="Times New Roman" w:hAnsi="Verdana"/>
          <w:b/>
          <w:bCs/>
          <w:sz w:val="20"/>
          <w:szCs w:val="20"/>
        </w:rPr>
        <w:t>)</w:t>
      </w:r>
    </w:p>
    <w:p w14:paraId="634E42C5" w14:textId="77777777" w:rsidR="00265A32" w:rsidRDefault="00265A32" w:rsidP="00265A32">
      <w:pPr>
        <w:rPr>
          <w:rFonts w:ascii="Verdana" w:eastAsia="Times New Roman" w:hAnsi="Verdana"/>
          <w:sz w:val="20"/>
          <w:szCs w:val="20"/>
        </w:rPr>
      </w:pPr>
      <w:r>
        <w:rPr>
          <w:rFonts w:ascii="Verdana" w:eastAsia="Times New Roman" w:hAnsi="Verdana"/>
          <w:sz w:val="20"/>
          <w:szCs w:val="20"/>
        </w:rPr>
        <w:t>Speciale opdrachten zijn opdrachten die van buiten RWS worden gegeven. Meestal wordt de vraag aan WVL gesteld en dienstverlening door WVL van de CIV gevraagd.</w:t>
      </w:r>
    </w:p>
    <w:p w14:paraId="76C7986B" w14:textId="77777777" w:rsidR="00265A32" w:rsidRDefault="00265A32" w:rsidP="00B311E7">
      <w:pPr>
        <w:rPr>
          <w:rFonts w:ascii="Verdana" w:eastAsia="Times New Roman" w:hAnsi="Verdana"/>
          <w:sz w:val="20"/>
          <w:szCs w:val="20"/>
        </w:rPr>
      </w:pPr>
    </w:p>
    <w:p w14:paraId="13577E61" w14:textId="299F3038" w:rsidR="00265A32" w:rsidRDefault="00B311E7" w:rsidP="00B311E7">
      <w:pPr>
        <w:rPr>
          <w:rFonts w:ascii="Verdana" w:eastAsia="Times New Roman" w:hAnsi="Verdana"/>
          <w:sz w:val="20"/>
          <w:szCs w:val="20"/>
        </w:rPr>
      </w:pPr>
      <w:r>
        <w:rPr>
          <w:rFonts w:ascii="Verdana" w:eastAsia="Times New Roman" w:hAnsi="Verdana"/>
          <w:sz w:val="20"/>
          <w:szCs w:val="20"/>
        </w:rPr>
        <w:t xml:space="preserve">De taak </w:t>
      </w:r>
      <w:r w:rsidR="00265A32">
        <w:rPr>
          <w:rFonts w:ascii="Verdana" w:eastAsia="Times New Roman" w:hAnsi="Verdana"/>
          <w:sz w:val="20"/>
          <w:szCs w:val="20"/>
        </w:rPr>
        <w:t xml:space="preserve">data aan te leveren volgens INSPIRE-specificaties is </w:t>
      </w:r>
      <w:r>
        <w:rPr>
          <w:rFonts w:ascii="Verdana" w:eastAsia="Times New Roman" w:hAnsi="Verdana"/>
          <w:sz w:val="20"/>
          <w:szCs w:val="20"/>
        </w:rPr>
        <w:t xml:space="preserve">volgens DMC </w:t>
      </w:r>
      <w:r w:rsidR="00265A32">
        <w:rPr>
          <w:rFonts w:ascii="Verdana" w:eastAsia="Times New Roman" w:hAnsi="Verdana"/>
          <w:sz w:val="20"/>
          <w:szCs w:val="20"/>
        </w:rPr>
        <w:t xml:space="preserve">een speciale opdracht. Het doel is wel dat deze dienstverlening zo goed wordt dat deze de bestaande dienstverlening kan gaan vervangen. We denken dan bijvoorbeeld aan EU-rapportage verplichtingen nakomen en ondersteuning bij grensoverschrijdende informatievoorziening. Inmiddels begint meer en meer duidelijk te worden dat het archiveren en beschikbaar houden van de data een onder belicht punt is. </w:t>
      </w:r>
      <w:r>
        <w:rPr>
          <w:rFonts w:ascii="Verdana" w:eastAsia="Times New Roman" w:hAnsi="Verdana"/>
          <w:sz w:val="20"/>
          <w:szCs w:val="20"/>
        </w:rPr>
        <w:t>De laatste is een element dat zich meer en meer onderscheid in de data-dienstverlening.</w:t>
      </w:r>
      <w:r w:rsidR="00265A32">
        <w:rPr>
          <w:rFonts w:ascii="Verdana" w:eastAsia="Times New Roman" w:hAnsi="Verdana"/>
          <w:sz w:val="20"/>
          <w:szCs w:val="20"/>
        </w:rPr>
        <w:t xml:space="preserve"> </w:t>
      </w:r>
    </w:p>
    <w:p w14:paraId="479BFB71" w14:textId="77777777" w:rsidR="00265A32" w:rsidRDefault="00265A32" w:rsidP="00B311E7">
      <w:pPr>
        <w:rPr>
          <w:rFonts w:ascii="Verdana" w:eastAsia="Times New Roman" w:hAnsi="Verdana"/>
          <w:sz w:val="20"/>
          <w:szCs w:val="20"/>
        </w:rPr>
      </w:pPr>
    </w:p>
    <w:p w14:paraId="44D1AD00" w14:textId="1A13794A" w:rsidR="00B311E7" w:rsidRDefault="00B311E7" w:rsidP="00B311E7">
      <w:pPr>
        <w:rPr>
          <w:rFonts w:ascii="Verdana" w:eastAsia="Times New Roman" w:hAnsi="Verdana"/>
          <w:sz w:val="20"/>
          <w:szCs w:val="20"/>
        </w:rPr>
      </w:pPr>
      <w:r>
        <w:rPr>
          <w:rFonts w:ascii="Verdana" w:eastAsia="Times New Roman" w:hAnsi="Verdana"/>
          <w:sz w:val="20"/>
          <w:szCs w:val="20"/>
        </w:rPr>
        <w:t xml:space="preserve">Andere rijks brede taken </w:t>
      </w:r>
      <w:r w:rsidR="00265A32">
        <w:rPr>
          <w:rFonts w:ascii="Verdana" w:eastAsia="Times New Roman" w:hAnsi="Verdana"/>
          <w:sz w:val="20"/>
          <w:szCs w:val="20"/>
        </w:rPr>
        <w:t xml:space="preserve">die vallen of gaan vallen onder speciale opdrachten </w:t>
      </w:r>
      <w:r>
        <w:rPr>
          <w:rFonts w:ascii="Verdana" w:eastAsia="Times New Roman" w:hAnsi="Verdana"/>
          <w:sz w:val="20"/>
          <w:szCs w:val="20"/>
        </w:rPr>
        <w:t>zijn Ruimtelijke plannen en Omgevingswet.</w:t>
      </w:r>
    </w:p>
    <w:p w14:paraId="3D1D4E29" w14:textId="77777777" w:rsidR="00B311E7" w:rsidRDefault="00B311E7" w:rsidP="00085D7A">
      <w:pPr>
        <w:rPr>
          <w:rFonts w:ascii="Verdana" w:eastAsia="Times New Roman" w:hAnsi="Verdana"/>
          <w:sz w:val="20"/>
          <w:szCs w:val="20"/>
        </w:rPr>
      </w:pPr>
    </w:p>
    <w:p w14:paraId="346FFE4F" w14:textId="3C080EB8" w:rsidR="00CA08A6" w:rsidRDefault="008C7978" w:rsidP="00085D7A">
      <w:pPr>
        <w:rPr>
          <w:rFonts w:ascii="Verdana" w:eastAsia="Times New Roman" w:hAnsi="Verdana"/>
          <w:sz w:val="20"/>
          <w:szCs w:val="20"/>
        </w:rPr>
      </w:pPr>
      <w:r>
        <w:rPr>
          <w:rFonts w:ascii="Verdana" w:eastAsia="Times New Roman" w:hAnsi="Verdana"/>
          <w:sz w:val="20"/>
          <w:szCs w:val="20"/>
        </w:rPr>
        <w:t xml:space="preserve">Zo </w:t>
      </w:r>
      <w:r w:rsidR="00C456A6">
        <w:rPr>
          <w:rFonts w:ascii="Verdana" w:eastAsia="Times New Roman" w:hAnsi="Verdana"/>
          <w:sz w:val="20"/>
          <w:szCs w:val="20"/>
        </w:rPr>
        <w:t xml:space="preserve">zijn op basis van de van </w:t>
      </w:r>
      <w:r w:rsidR="00FD02A5">
        <w:rPr>
          <w:rFonts w:ascii="Verdana" w:eastAsia="Times New Roman" w:hAnsi="Verdana"/>
          <w:sz w:val="20"/>
          <w:szCs w:val="20"/>
        </w:rPr>
        <w:t>PDOK gewenste dienst</w:t>
      </w:r>
      <w:r w:rsidR="00C456A6">
        <w:rPr>
          <w:rFonts w:ascii="Verdana" w:eastAsia="Times New Roman" w:hAnsi="Verdana"/>
          <w:sz w:val="20"/>
          <w:szCs w:val="20"/>
        </w:rPr>
        <w:t>en de volgende posten herkend en geraamd:</w:t>
      </w:r>
      <w:r w:rsidR="00FD02A5">
        <w:rPr>
          <w:rFonts w:ascii="Verdana" w:eastAsia="Times New Roman" w:hAnsi="Verdana"/>
          <w:sz w:val="20"/>
          <w:szCs w:val="20"/>
        </w:rPr>
        <w:t xml:space="preserve"> </w:t>
      </w:r>
    </w:p>
    <w:p w14:paraId="561CCA39" w14:textId="77777777" w:rsidR="003B4AB7" w:rsidRDefault="003B4AB7" w:rsidP="00085D7A">
      <w:pPr>
        <w:rPr>
          <w:rFonts w:ascii="Verdana" w:eastAsia="Times New Roman" w:hAnsi="Verdana"/>
          <w:sz w:val="20"/>
          <w:szCs w:val="20"/>
        </w:rPr>
      </w:pPr>
    </w:p>
    <w:p w14:paraId="60FDE548" w14:textId="78474173" w:rsidR="00FD02A5" w:rsidRDefault="00CA08A6" w:rsidP="00085D7A">
      <w:pPr>
        <w:rPr>
          <w:rFonts w:ascii="Verdana" w:eastAsia="Times New Roman" w:hAnsi="Verdana"/>
          <w:sz w:val="20"/>
          <w:szCs w:val="20"/>
        </w:rPr>
      </w:pPr>
      <w:r w:rsidRPr="003B4AB7">
        <w:rPr>
          <w:rFonts w:ascii="Verdana" w:eastAsia="Times New Roman" w:hAnsi="Verdana"/>
          <w:b/>
          <w:bCs/>
          <w:sz w:val="20"/>
          <w:szCs w:val="20"/>
        </w:rPr>
        <w:t>Hosten en beheren van services</w:t>
      </w:r>
      <w:r>
        <w:rPr>
          <w:rFonts w:ascii="Verdana" w:eastAsia="Times New Roman" w:hAnsi="Verdana"/>
          <w:sz w:val="20"/>
          <w:szCs w:val="20"/>
        </w:rPr>
        <w:t xml:space="preserve">. </w:t>
      </w:r>
      <w:r w:rsidR="003B4AB7">
        <w:rPr>
          <w:rFonts w:ascii="Verdana" w:eastAsia="Times New Roman" w:hAnsi="Verdana"/>
          <w:sz w:val="20"/>
          <w:szCs w:val="20"/>
        </w:rPr>
        <w:t xml:space="preserve">Het betreft services die </w:t>
      </w:r>
      <w:r>
        <w:rPr>
          <w:rFonts w:ascii="Verdana" w:eastAsia="Times New Roman" w:hAnsi="Verdana"/>
          <w:sz w:val="20"/>
          <w:szCs w:val="20"/>
        </w:rPr>
        <w:t xml:space="preserve">RWS </w:t>
      </w:r>
      <w:r w:rsidR="003B4AB7">
        <w:rPr>
          <w:rFonts w:ascii="Verdana" w:eastAsia="Times New Roman" w:hAnsi="Verdana"/>
          <w:sz w:val="20"/>
          <w:szCs w:val="20"/>
        </w:rPr>
        <w:t xml:space="preserve">in de jaren voor het lopende jaar heeft laten inrichten. Voor </w:t>
      </w:r>
      <w:r w:rsidR="00FD02A5">
        <w:rPr>
          <w:rFonts w:ascii="Verdana" w:eastAsia="Times New Roman" w:hAnsi="Verdana"/>
          <w:sz w:val="20"/>
          <w:szCs w:val="20"/>
        </w:rPr>
        <w:t xml:space="preserve">2021 </w:t>
      </w:r>
      <w:r w:rsidR="003B4AB7">
        <w:rPr>
          <w:rFonts w:ascii="Verdana" w:eastAsia="Times New Roman" w:hAnsi="Verdana"/>
          <w:sz w:val="20"/>
          <w:szCs w:val="20"/>
        </w:rPr>
        <w:t xml:space="preserve">heeft RWS van </w:t>
      </w:r>
      <w:r w:rsidR="00FD02A5">
        <w:rPr>
          <w:rFonts w:ascii="Verdana" w:eastAsia="Times New Roman" w:hAnsi="Verdana"/>
          <w:sz w:val="20"/>
          <w:szCs w:val="20"/>
        </w:rPr>
        <w:t>PDOK een kostenraming ontvangen.</w:t>
      </w:r>
      <w:r w:rsidR="003B4AB7">
        <w:rPr>
          <w:rFonts w:ascii="Verdana" w:eastAsia="Times New Roman" w:hAnsi="Verdana"/>
          <w:sz w:val="20"/>
          <w:szCs w:val="20"/>
        </w:rPr>
        <w:t xml:space="preserve"> De opdracht om deze dienst uit te voeren is in voorbereiding. De kosten zijn gedekt.</w:t>
      </w:r>
      <w:r w:rsidR="00E70B8C">
        <w:rPr>
          <w:rFonts w:ascii="Verdana" w:eastAsia="Times New Roman" w:hAnsi="Verdana"/>
          <w:sz w:val="20"/>
          <w:szCs w:val="20"/>
        </w:rPr>
        <w:t xml:space="preserve"> We onderhandelen daarin nog over de facturering van de wijzigingen. </w:t>
      </w:r>
    </w:p>
    <w:p w14:paraId="711156D4" w14:textId="413CFB0D" w:rsidR="00FD02A5" w:rsidRDefault="00FD02A5" w:rsidP="00085D7A">
      <w:pPr>
        <w:rPr>
          <w:rFonts w:ascii="Verdana" w:eastAsia="Times New Roman" w:hAnsi="Verdana"/>
          <w:sz w:val="20"/>
          <w:szCs w:val="20"/>
        </w:rPr>
      </w:pPr>
    </w:p>
    <w:p w14:paraId="594C3149" w14:textId="3EDAB894" w:rsidR="008C7978" w:rsidRDefault="00CA08A6" w:rsidP="00085D7A">
      <w:pPr>
        <w:rPr>
          <w:rFonts w:ascii="Verdana" w:eastAsia="Times New Roman" w:hAnsi="Verdana"/>
          <w:sz w:val="20"/>
          <w:szCs w:val="20"/>
        </w:rPr>
      </w:pPr>
      <w:r w:rsidRPr="003B4AB7">
        <w:rPr>
          <w:rFonts w:ascii="Verdana" w:eastAsia="Times New Roman" w:hAnsi="Verdana"/>
          <w:b/>
          <w:bCs/>
          <w:sz w:val="20"/>
          <w:szCs w:val="20"/>
        </w:rPr>
        <w:t xml:space="preserve">Gebruiken </w:t>
      </w:r>
      <w:r w:rsidR="00FD02A5" w:rsidRPr="003B4AB7">
        <w:rPr>
          <w:rFonts w:ascii="Verdana" w:eastAsia="Times New Roman" w:hAnsi="Verdana"/>
          <w:b/>
          <w:bCs/>
          <w:sz w:val="20"/>
          <w:szCs w:val="20"/>
        </w:rPr>
        <w:t>van PDOK GIS-services</w:t>
      </w:r>
      <w:r w:rsidR="00FD02A5">
        <w:rPr>
          <w:rFonts w:ascii="Verdana" w:eastAsia="Times New Roman" w:hAnsi="Verdana"/>
          <w:sz w:val="20"/>
          <w:szCs w:val="20"/>
        </w:rPr>
        <w:t xml:space="preserve">. </w:t>
      </w:r>
      <w:proofErr w:type="gramStart"/>
      <w:r>
        <w:rPr>
          <w:rFonts w:ascii="Verdana" w:eastAsia="Times New Roman" w:hAnsi="Verdana"/>
          <w:sz w:val="20"/>
          <w:szCs w:val="20"/>
        </w:rPr>
        <w:t>RWS</w:t>
      </w:r>
      <w:r w:rsidR="003B4AB7">
        <w:rPr>
          <w:rFonts w:ascii="Verdana" w:eastAsia="Times New Roman" w:hAnsi="Verdana"/>
          <w:sz w:val="20"/>
          <w:szCs w:val="20"/>
        </w:rPr>
        <w:t>-</w:t>
      </w:r>
      <w:proofErr w:type="spellStart"/>
      <w:r w:rsidR="003B4AB7">
        <w:rPr>
          <w:rFonts w:ascii="Verdana" w:eastAsia="Times New Roman" w:hAnsi="Verdana"/>
          <w:sz w:val="20"/>
          <w:szCs w:val="20"/>
        </w:rPr>
        <w:t>ers</w:t>
      </w:r>
      <w:proofErr w:type="spellEnd"/>
      <w:proofErr w:type="gramEnd"/>
      <w:r w:rsidR="003B4AB7">
        <w:rPr>
          <w:rFonts w:ascii="Verdana" w:eastAsia="Times New Roman" w:hAnsi="Verdana"/>
          <w:sz w:val="20"/>
          <w:szCs w:val="20"/>
        </w:rPr>
        <w:t xml:space="preserve"> gebruiken PDOK-services </w:t>
      </w:r>
      <w:r>
        <w:rPr>
          <w:rFonts w:ascii="Verdana" w:eastAsia="Times New Roman" w:hAnsi="Verdana"/>
          <w:sz w:val="20"/>
          <w:szCs w:val="20"/>
        </w:rPr>
        <w:t>bijvoorbeeld</w:t>
      </w:r>
      <w:r w:rsidR="003B4AB7">
        <w:rPr>
          <w:rFonts w:ascii="Verdana" w:eastAsia="Times New Roman" w:hAnsi="Verdana"/>
          <w:sz w:val="20"/>
          <w:szCs w:val="20"/>
        </w:rPr>
        <w:t xml:space="preserve"> van </w:t>
      </w:r>
      <w:r>
        <w:rPr>
          <w:rFonts w:ascii="Verdana" w:eastAsia="Times New Roman" w:hAnsi="Verdana"/>
          <w:sz w:val="20"/>
          <w:szCs w:val="20"/>
        </w:rPr>
        <w:t xml:space="preserve">kadastrale </w:t>
      </w:r>
      <w:r w:rsidR="00FD02A5">
        <w:rPr>
          <w:rFonts w:ascii="Verdana" w:eastAsia="Times New Roman" w:hAnsi="Verdana"/>
          <w:sz w:val="20"/>
          <w:szCs w:val="20"/>
        </w:rPr>
        <w:t>gegevens</w:t>
      </w:r>
      <w:r w:rsidR="003B4AB7">
        <w:rPr>
          <w:rFonts w:ascii="Verdana" w:eastAsia="Times New Roman" w:hAnsi="Verdana"/>
          <w:sz w:val="20"/>
          <w:szCs w:val="20"/>
        </w:rPr>
        <w:t>.</w:t>
      </w:r>
      <w:r w:rsidR="00C456A6">
        <w:rPr>
          <w:rFonts w:ascii="Verdana" w:eastAsia="Times New Roman" w:hAnsi="Verdana"/>
          <w:sz w:val="20"/>
          <w:szCs w:val="20"/>
        </w:rPr>
        <w:t xml:space="preserve"> Dat gebruik wordt door PDOK gemonitord.</w:t>
      </w:r>
    </w:p>
    <w:p w14:paraId="13E36707" w14:textId="15F43357" w:rsidR="00271119" w:rsidRDefault="00271119" w:rsidP="00085D7A">
      <w:pPr>
        <w:rPr>
          <w:rFonts w:ascii="Verdana" w:eastAsia="Times New Roman" w:hAnsi="Verdana"/>
          <w:sz w:val="20"/>
          <w:szCs w:val="20"/>
        </w:rPr>
      </w:pPr>
    </w:p>
    <w:p w14:paraId="1A55D988" w14:textId="48A575D5" w:rsidR="002647EC" w:rsidRDefault="008C7978" w:rsidP="00085D7A">
      <w:pPr>
        <w:rPr>
          <w:rFonts w:ascii="Verdana" w:eastAsia="Times New Roman" w:hAnsi="Verdana"/>
          <w:sz w:val="20"/>
          <w:szCs w:val="20"/>
        </w:rPr>
      </w:pPr>
      <w:r w:rsidRPr="002647EC">
        <w:rPr>
          <w:rFonts w:ascii="Verdana" w:eastAsia="Times New Roman" w:hAnsi="Verdana"/>
          <w:b/>
          <w:bCs/>
          <w:sz w:val="20"/>
          <w:szCs w:val="20"/>
        </w:rPr>
        <w:t>Inrichten van PDOK GIS-services</w:t>
      </w:r>
      <w:r w:rsidR="002647EC">
        <w:rPr>
          <w:rFonts w:ascii="Verdana" w:eastAsia="Times New Roman" w:hAnsi="Verdana"/>
          <w:b/>
          <w:bCs/>
          <w:sz w:val="20"/>
          <w:szCs w:val="20"/>
        </w:rPr>
        <w:t xml:space="preserve"> INSPIRE</w:t>
      </w:r>
      <w:r>
        <w:rPr>
          <w:rFonts w:ascii="Verdana" w:eastAsia="Times New Roman" w:hAnsi="Verdana"/>
          <w:sz w:val="20"/>
          <w:szCs w:val="20"/>
        </w:rPr>
        <w:t>. Hierbij ontstaa</w:t>
      </w:r>
      <w:r w:rsidR="002647EC">
        <w:rPr>
          <w:rFonts w:ascii="Verdana" w:eastAsia="Times New Roman" w:hAnsi="Verdana"/>
          <w:sz w:val="20"/>
          <w:szCs w:val="20"/>
        </w:rPr>
        <w:t>n</w:t>
      </w:r>
      <w:r>
        <w:rPr>
          <w:rFonts w:ascii="Verdana" w:eastAsia="Times New Roman" w:hAnsi="Verdana"/>
          <w:sz w:val="20"/>
          <w:szCs w:val="20"/>
        </w:rPr>
        <w:t xml:space="preserve"> vanuit </w:t>
      </w:r>
      <w:r w:rsidR="00271119">
        <w:rPr>
          <w:rFonts w:ascii="Verdana" w:eastAsia="Times New Roman" w:hAnsi="Verdana"/>
          <w:sz w:val="20"/>
          <w:szCs w:val="20"/>
        </w:rPr>
        <w:t xml:space="preserve">speciale opdrachten </w:t>
      </w:r>
      <w:r>
        <w:rPr>
          <w:rFonts w:ascii="Verdana" w:eastAsia="Times New Roman" w:hAnsi="Verdana"/>
          <w:sz w:val="20"/>
          <w:szCs w:val="20"/>
        </w:rPr>
        <w:t xml:space="preserve">GIS-services bij PDOK. </w:t>
      </w:r>
      <w:r w:rsidR="002647EC">
        <w:rPr>
          <w:rFonts w:ascii="Verdana" w:eastAsia="Times New Roman" w:hAnsi="Verdana"/>
          <w:sz w:val="20"/>
          <w:szCs w:val="20"/>
        </w:rPr>
        <w:t xml:space="preserve">Het bedrag in deze post varieert enorm tussen k€30.000 en k€300. </w:t>
      </w:r>
      <w:r w:rsidR="00C456A6">
        <w:rPr>
          <w:rFonts w:ascii="Verdana" w:eastAsia="Times New Roman" w:hAnsi="Verdana"/>
          <w:sz w:val="20"/>
          <w:szCs w:val="20"/>
        </w:rPr>
        <w:t xml:space="preserve">De piek ontstaat op het moment dat er een wijziging in de behoefte ontstaat. </w:t>
      </w:r>
      <w:r w:rsidR="002647EC">
        <w:rPr>
          <w:rFonts w:ascii="Verdana" w:eastAsia="Times New Roman" w:hAnsi="Verdana"/>
          <w:sz w:val="20"/>
          <w:szCs w:val="20"/>
        </w:rPr>
        <w:t xml:space="preserve">2021 is </w:t>
      </w:r>
      <w:r w:rsidR="00C456A6">
        <w:rPr>
          <w:rFonts w:ascii="Verdana" w:eastAsia="Times New Roman" w:hAnsi="Verdana"/>
          <w:sz w:val="20"/>
          <w:szCs w:val="20"/>
        </w:rPr>
        <w:t xml:space="preserve">zo’n </w:t>
      </w:r>
      <w:r w:rsidR="002647EC">
        <w:rPr>
          <w:rFonts w:ascii="Verdana" w:eastAsia="Times New Roman" w:hAnsi="Verdana"/>
          <w:sz w:val="20"/>
          <w:szCs w:val="20"/>
        </w:rPr>
        <w:t>jaar waarin die piek gevraagd wordt. Dit is het jaar waarin we:</w:t>
      </w:r>
    </w:p>
    <w:p w14:paraId="654DC7BF" w14:textId="77777777" w:rsidR="00E70B8C" w:rsidRDefault="00E70B8C" w:rsidP="00E70B8C">
      <w:pPr>
        <w:pStyle w:val="Lijstalinea"/>
        <w:numPr>
          <w:ilvl w:val="0"/>
          <w:numId w:val="6"/>
        </w:numPr>
        <w:rPr>
          <w:rFonts w:ascii="Verdana" w:eastAsia="Times New Roman" w:hAnsi="Verdana"/>
          <w:sz w:val="20"/>
          <w:szCs w:val="20"/>
        </w:rPr>
      </w:pPr>
      <w:r>
        <w:rPr>
          <w:rFonts w:ascii="Verdana" w:eastAsia="Times New Roman" w:hAnsi="Verdana"/>
          <w:sz w:val="20"/>
          <w:szCs w:val="20"/>
        </w:rPr>
        <w:t xml:space="preserve">Wijzigingen doorvoeren op de bestaande services omdat de RWS de aanlevering structureel heeft veranderd </w:t>
      </w:r>
    </w:p>
    <w:p w14:paraId="1858A0F3" w14:textId="527750F4" w:rsidR="00E70B8C" w:rsidRDefault="00E70B8C" w:rsidP="00E70B8C">
      <w:pPr>
        <w:pStyle w:val="Lijstalinea"/>
        <w:numPr>
          <w:ilvl w:val="0"/>
          <w:numId w:val="6"/>
        </w:numPr>
        <w:rPr>
          <w:rFonts w:ascii="Verdana" w:eastAsia="Times New Roman" w:hAnsi="Verdana"/>
          <w:sz w:val="20"/>
          <w:szCs w:val="20"/>
        </w:rPr>
      </w:pPr>
      <w:r>
        <w:rPr>
          <w:rFonts w:ascii="Verdana" w:eastAsia="Times New Roman" w:hAnsi="Verdana"/>
          <w:sz w:val="20"/>
          <w:szCs w:val="20"/>
        </w:rPr>
        <w:t>B</w:t>
      </w:r>
      <w:r w:rsidR="002647EC" w:rsidRPr="00E70B8C">
        <w:rPr>
          <w:rFonts w:ascii="Verdana" w:eastAsia="Times New Roman" w:hAnsi="Verdana"/>
          <w:sz w:val="20"/>
          <w:szCs w:val="20"/>
        </w:rPr>
        <w:t>estaande PDOK-service o</w:t>
      </w:r>
      <w:r>
        <w:rPr>
          <w:rFonts w:ascii="Verdana" w:eastAsia="Times New Roman" w:hAnsi="Verdana"/>
          <w:sz w:val="20"/>
          <w:szCs w:val="20"/>
        </w:rPr>
        <w:t>ntmantelen</w:t>
      </w:r>
      <w:r w:rsidR="00C456A6">
        <w:rPr>
          <w:rFonts w:ascii="Verdana" w:eastAsia="Times New Roman" w:hAnsi="Verdana"/>
          <w:sz w:val="20"/>
          <w:szCs w:val="20"/>
        </w:rPr>
        <w:t xml:space="preserve"> omdat wij deze zelf beschikbaar stellen of anderen de dienstverlening overnemen. </w:t>
      </w:r>
      <w:r w:rsidR="002647EC" w:rsidRPr="00E70B8C">
        <w:rPr>
          <w:rFonts w:ascii="Verdana" w:eastAsia="Times New Roman" w:hAnsi="Verdana"/>
          <w:sz w:val="20"/>
          <w:szCs w:val="20"/>
        </w:rPr>
        <w:t xml:space="preserve">Daardoor </w:t>
      </w:r>
      <w:r w:rsidR="00C456A6">
        <w:rPr>
          <w:rFonts w:ascii="Verdana" w:eastAsia="Times New Roman" w:hAnsi="Verdana"/>
          <w:sz w:val="20"/>
          <w:szCs w:val="20"/>
        </w:rPr>
        <w:t xml:space="preserve">stijgen de kosten van </w:t>
      </w:r>
      <w:r w:rsidR="002647EC" w:rsidRPr="00E70B8C">
        <w:rPr>
          <w:rFonts w:ascii="Verdana" w:eastAsia="Times New Roman" w:hAnsi="Verdana"/>
          <w:sz w:val="20"/>
          <w:szCs w:val="20"/>
        </w:rPr>
        <w:t>hosten en beheren services</w:t>
      </w:r>
      <w:r w:rsidR="00C456A6">
        <w:rPr>
          <w:rFonts w:ascii="Verdana" w:eastAsia="Times New Roman" w:hAnsi="Verdana"/>
          <w:sz w:val="20"/>
          <w:szCs w:val="20"/>
        </w:rPr>
        <w:t xml:space="preserve"> minder snel</w:t>
      </w:r>
      <w:r w:rsidR="002647EC" w:rsidRPr="00E70B8C">
        <w:rPr>
          <w:rFonts w:ascii="Verdana" w:eastAsia="Times New Roman" w:hAnsi="Verdana"/>
          <w:sz w:val="20"/>
          <w:szCs w:val="20"/>
        </w:rPr>
        <w:t>.</w:t>
      </w:r>
    </w:p>
    <w:p w14:paraId="420696C7" w14:textId="2B7828FB" w:rsidR="00197BD1" w:rsidRPr="00D50EFD" w:rsidRDefault="00E70B8C" w:rsidP="00E52F9D">
      <w:pPr>
        <w:pStyle w:val="Lijstalinea"/>
        <w:numPr>
          <w:ilvl w:val="0"/>
          <w:numId w:val="6"/>
        </w:numPr>
        <w:spacing w:after="160" w:line="259" w:lineRule="auto"/>
        <w:rPr>
          <w:rFonts w:ascii="Verdana" w:eastAsia="Times New Roman" w:hAnsi="Verdana"/>
          <w:sz w:val="20"/>
          <w:szCs w:val="20"/>
        </w:rPr>
      </w:pPr>
      <w:r w:rsidRPr="00D50EFD">
        <w:rPr>
          <w:rFonts w:ascii="Verdana" w:eastAsia="Times New Roman" w:hAnsi="Verdana"/>
          <w:sz w:val="20"/>
          <w:szCs w:val="20"/>
        </w:rPr>
        <w:t>Nieuwe services laten ontwikkelen.</w:t>
      </w:r>
      <w:bookmarkEnd w:id="0"/>
    </w:p>
    <w:sectPr w:rsidR="00197BD1" w:rsidRPr="00D50EF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518DB8A" w14:textId="77777777" w:rsidR="00076280" w:rsidRDefault="00076280" w:rsidP="00022D87">
      <w:r>
        <w:separator/>
      </w:r>
    </w:p>
  </w:endnote>
  <w:endnote w:type="continuationSeparator" w:id="0">
    <w:p w14:paraId="4E7DAD10" w14:textId="77777777" w:rsidR="00076280" w:rsidRDefault="00076280" w:rsidP="00022D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175F3B" w14:textId="77777777" w:rsidR="00076280" w:rsidRDefault="00076280" w:rsidP="00022D87">
      <w:r>
        <w:separator/>
      </w:r>
    </w:p>
  </w:footnote>
  <w:footnote w:type="continuationSeparator" w:id="0">
    <w:p w14:paraId="1FAE2FD5" w14:textId="77777777" w:rsidR="00076280" w:rsidRDefault="00076280" w:rsidP="00022D87">
      <w:r>
        <w:continuationSeparator/>
      </w:r>
    </w:p>
  </w:footnote>
  <w:footnote w:id="1">
    <w:p w14:paraId="1D6AF40B" w14:textId="64929C8D" w:rsidR="00022D87" w:rsidRDefault="00022D87">
      <w:pPr>
        <w:pStyle w:val="Voetnoottekst"/>
      </w:pPr>
      <w:r>
        <w:rPr>
          <w:rStyle w:val="Voetnootmarkering"/>
        </w:rPr>
        <w:footnoteRef/>
      </w:r>
      <w:r>
        <w:t xml:space="preserve"> </w:t>
      </w:r>
      <w:proofErr w:type="gramStart"/>
      <w:r w:rsidRPr="00022D87">
        <w:rPr>
          <w:rFonts w:ascii="Verdana" w:hAnsi="Verdana"/>
        </w:rPr>
        <w:t>https://tn-its.eu/tn-its-go</w:t>
      </w:r>
      <w:proofErr w:type="gramEnd"/>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94C3D21"/>
    <w:multiLevelType w:val="hybridMultilevel"/>
    <w:tmpl w:val="0790609A"/>
    <w:lvl w:ilvl="0" w:tplc="9B22031E">
      <w:numFmt w:val="bullet"/>
      <w:lvlText w:val="-"/>
      <w:lvlJc w:val="left"/>
      <w:pPr>
        <w:ind w:left="720" w:hanging="360"/>
      </w:pPr>
      <w:rPr>
        <w:rFonts w:ascii="Verdana" w:eastAsia="Calibri"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 w15:restartNumberingAfterBreak="0">
    <w:nsid w:val="1C860259"/>
    <w:multiLevelType w:val="hybridMultilevel"/>
    <w:tmpl w:val="B3380C1C"/>
    <w:lvl w:ilvl="0" w:tplc="C7E8B300">
      <w:numFmt w:val="bullet"/>
      <w:lvlText w:val="-"/>
      <w:lvlJc w:val="left"/>
      <w:pPr>
        <w:ind w:left="720" w:hanging="360"/>
      </w:pPr>
      <w:rPr>
        <w:rFonts w:ascii="Verdana" w:eastAsia="Calibri"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 w15:restartNumberingAfterBreak="0">
    <w:nsid w:val="1F7C07C4"/>
    <w:multiLevelType w:val="hybridMultilevel"/>
    <w:tmpl w:val="D0CA7956"/>
    <w:lvl w:ilvl="0" w:tplc="E258D778">
      <w:numFmt w:val="bullet"/>
      <w:lvlText w:val="-"/>
      <w:lvlJc w:val="left"/>
      <w:pPr>
        <w:ind w:left="720" w:hanging="360"/>
      </w:pPr>
      <w:rPr>
        <w:rFonts w:ascii="Verdana" w:eastAsia="Calibri"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 w15:restartNumberingAfterBreak="0">
    <w:nsid w:val="60A67CD2"/>
    <w:multiLevelType w:val="hybridMultilevel"/>
    <w:tmpl w:val="9D568C5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7A596F53"/>
    <w:multiLevelType w:val="hybridMultilevel"/>
    <w:tmpl w:val="3F3C4412"/>
    <w:lvl w:ilvl="0" w:tplc="F46A1AFA">
      <w:numFmt w:val="bullet"/>
      <w:lvlText w:val="-"/>
      <w:lvlJc w:val="left"/>
      <w:pPr>
        <w:ind w:left="720" w:hanging="360"/>
      </w:pPr>
      <w:rPr>
        <w:rFonts w:ascii="Verdana" w:eastAsia="Calibri"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4"/>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47D6"/>
    <w:rsid w:val="00022D87"/>
    <w:rsid w:val="00076280"/>
    <w:rsid w:val="00081C7C"/>
    <w:rsid w:val="00085D7A"/>
    <w:rsid w:val="000A1E1A"/>
    <w:rsid w:val="00114240"/>
    <w:rsid w:val="00187D00"/>
    <w:rsid w:val="00197BD1"/>
    <w:rsid w:val="001D4131"/>
    <w:rsid w:val="001D5CAF"/>
    <w:rsid w:val="002647EC"/>
    <w:rsid w:val="00265A32"/>
    <w:rsid w:val="00271119"/>
    <w:rsid w:val="0039333F"/>
    <w:rsid w:val="003B4AB7"/>
    <w:rsid w:val="003E388C"/>
    <w:rsid w:val="004240D1"/>
    <w:rsid w:val="00564416"/>
    <w:rsid w:val="00642596"/>
    <w:rsid w:val="006A568A"/>
    <w:rsid w:val="006E2285"/>
    <w:rsid w:val="006F47D6"/>
    <w:rsid w:val="007D22EB"/>
    <w:rsid w:val="007D6BF4"/>
    <w:rsid w:val="0089727F"/>
    <w:rsid w:val="008C7978"/>
    <w:rsid w:val="008D1CB5"/>
    <w:rsid w:val="009F2068"/>
    <w:rsid w:val="00A26856"/>
    <w:rsid w:val="00A61B0A"/>
    <w:rsid w:val="00A957E0"/>
    <w:rsid w:val="00B311E7"/>
    <w:rsid w:val="00C456A6"/>
    <w:rsid w:val="00C82C9D"/>
    <w:rsid w:val="00C932B2"/>
    <w:rsid w:val="00CA08A6"/>
    <w:rsid w:val="00CE0FDB"/>
    <w:rsid w:val="00D11D0A"/>
    <w:rsid w:val="00D24DB1"/>
    <w:rsid w:val="00D3013C"/>
    <w:rsid w:val="00D50EFD"/>
    <w:rsid w:val="00D50F34"/>
    <w:rsid w:val="00DC4501"/>
    <w:rsid w:val="00DF45F4"/>
    <w:rsid w:val="00E70B8C"/>
    <w:rsid w:val="00EE4BCF"/>
    <w:rsid w:val="00FD02A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98F98D"/>
  <w15:chartTrackingRefBased/>
  <w15:docId w15:val="{D995A9BF-59B9-4E92-95C0-FB87BCBFE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F47D6"/>
    <w:pPr>
      <w:spacing w:after="0" w:line="240" w:lineRule="auto"/>
    </w:pPr>
    <w:rPr>
      <w:rFonts w:ascii="Calibri" w:hAnsi="Calibri" w:cs="Calibri"/>
    </w:rPr>
  </w:style>
  <w:style w:type="paragraph" w:styleId="Kop1">
    <w:name w:val="heading 1"/>
    <w:basedOn w:val="Standaard"/>
    <w:next w:val="Standaard"/>
    <w:link w:val="Kop1Char"/>
    <w:uiPriority w:val="9"/>
    <w:qFormat/>
    <w:rsid w:val="006E2285"/>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unhideWhenUsed/>
    <w:qFormat/>
    <w:rsid w:val="0039333F"/>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6F47D6"/>
    <w:pPr>
      <w:ind w:left="720"/>
    </w:pPr>
  </w:style>
  <w:style w:type="character" w:customStyle="1" w:styleId="Kop1Char">
    <w:name w:val="Kop 1 Char"/>
    <w:basedOn w:val="Standaardalinea-lettertype"/>
    <w:link w:val="Kop1"/>
    <w:uiPriority w:val="9"/>
    <w:rsid w:val="006E2285"/>
    <w:rPr>
      <w:rFonts w:asciiTheme="majorHAnsi" w:eastAsiaTheme="majorEastAsia" w:hAnsiTheme="majorHAnsi" w:cstheme="majorBidi"/>
      <w:color w:val="2F5496" w:themeColor="accent1" w:themeShade="BF"/>
      <w:sz w:val="32"/>
      <w:szCs w:val="32"/>
    </w:rPr>
  </w:style>
  <w:style w:type="paragraph" w:styleId="Kopvaninhoudsopgave">
    <w:name w:val="TOC Heading"/>
    <w:basedOn w:val="Kop1"/>
    <w:next w:val="Standaard"/>
    <w:uiPriority w:val="39"/>
    <w:unhideWhenUsed/>
    <w:qFormat/>
    <w:rsid w:val="006E2285"/>
    <w:pPr>
      <w:spacing w:line="259" w:lineRule="auto"/>
      <w:outlineLvl w:val="9"/>
    </w:pPr>
    <w:rPr>
      <w:lang w:eastAsia="nl-NL"/>
    </w:rPr>
  </w:style>
  <w:style w:type="paragraph" w:styleId="Inhopg1">
    <w:name w:val="toc 1"/>
    <w:basedOn w:val="Standaard"/>
    <w:next w:val="Standaard"/>
    <w:autoRedefine/>
    <w:uiPriority w:val="39"/>
    <w:unhideWhenUsed/>
    <w:rsid w:val="006E2285"/>
    <w:pPr>
      <w:spacing w:after="100"/>
    </w:pPr>
  </w:style>
  <w:style w:type="character" w:styleId="Hyperlink">
    <w:name w:val="Hyperlink"/>
    <w:basedOn w:val="Standaardalinea-lettertype"/>
    <w:uiPriority w:val="99"/>
    <w:unhideWhenUsed/>
    <w:rsid w:val="006E2285"/>
    <w:rPr>
      <w:color w:val="0563C1" w:themeColor="hyperlink"/>
      <w:u w:val="single"/>
    </w:rPr>
  </w:style>
  <w:style w:type="paragraph" w:styleId="Voetnoottekst">
    <w:name w:val="footnote text"/>
    <w:basedOn w:val="Standaard"/>
    <w:link w:val="VoetnoottekstChar"/>
    <w:uiPriority w:val="99"/>
    <w:semiHidden/>
    <w:unhideWhenUsed/>
    <w:rsid w:val="00022D87"/>
    <w:rPr>
      <w:sz w:val="20"/>
      <w:szCs w:val="20"/>
    </w:rPr>
  </w:style>
  <w:style w:type="character" w:customStyle="1" w:styleId="VoetnoottekstChar">
    <w:name w:val="Voetnoottekst Char"/>
    <w:basedOn w:val="Standaardalinea-lettertype"/>
    <w:link w:val="Voetnoottekst"/>
    <w:uiPriority w:val="99"/>
    <w:semiHidden/>
    <w:rsid w:val="00022D87"/>
    <w:rPr>
      <w:rFonts w:ascii="Calibri" w:hAnsi="Calibri" w:cs="Calibri"/>
      <w:sz w:val="20"/>
      <w:szCs w:val="20"/>
    </w:rPr>
  </w:style>
  <w:style w:type="character" w:styleId="Voetnootmarkering">
    <w:name w:val="footnote reference"/>
    <w:basedOn w:val="Standaardalinea-lettertype"/>
    <w:uiPriority w:val="99"/>
    <w:semiHidden/>
    <w:unhideWhenUsed/>
    <w:rsid w:val="00022D87"/>
    <w:rPr>
      <w:vertAlign w:val="superscript"/>
    </w:rPr>
  </w:style>
  <w:style w:type="character" w:customStyle="1" w:styleId="Kop2Char">
    <w:name w:val="Kop 2 Char"/>
    <w:basedOn w:val="Standaardalinea-lettertype"/>
    <w:link w:val="Kop2"/>
    <w:uiPriority w:val="9"/>
    <w:rsid w:val="0039333F"/>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3960273">
      <w:bodyDiv w:val="1"/>
      <w:marLeft w:val="0"/>
      <w:marRight w:val="0"/>
      <w:marTop w:val="0"/>
      <w:marBottom w:val="0"/>
      <w:divBdr>
        <w:top w:val="none" w:sz="0" w:space="0" w:color="auto"/>
        <w:left w:val="none" w:sz="0" w:space="0" w:color="auto"/>
        <w:bottom w:val="none" w:sz="0" w:space="0" w:color="auto"/>
        <w:right w:val="none" w:sz="0" w:space="0" w:color="auto"/>
      </w:divBdr>
    </w:div>
    <w:div w:id="298725427">
      <w:bodyDiv w:val="1"/>
      <w:marLeft w:val="0"/>
      <w:marRight w:val="0"/>
      <w:marTop w:val="0"/>
      <w:marBottom w:val="0"/>
      <w:divBdr>
        <w:top w:val="none" w:sz="0" w:space="0" w:color="auto"/>
        <w:left w:val="none" w:sz="0" w:space="0" w:color="auto"/>
        <w:bottom w:val="none" w:sz="0" w:space="0" w:color="auto"/>
        <w:right w:val="none" w:sz="0" w:space="0" w:color="auto"/>
      </w:divBdr>
    </w:div>
    <w:div w:id="928541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28EA33-AABF-4F77-AB9C-F010586377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TotalTime>
  <Pages>4</Pages>
  <Words>1718</Words>
  <Characters>9454</Characters>
  <Application>Microsoft Office Word</Application>
  <DocSecurity>0</DocSecurity>
  <Lines>78</Lines>
  <Paragraphs>22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Herzo van der Wal</dc:creator>
  <cp:keywords/>
  <dc:description/>
  <cp:lastModifiedBy>Herzo van der Wal</cp:lastModifiedBy>
  <cp:revision>4</cp:revision>
  <dcterms:created xsi:type="dcterms:W3CDTF">2021-01-19T20:14:00Z</dcterms:created>
  <dcterms:modified xsi:type="dcterms:W3CDTF">2021-01-20T09:06:00Z</dcterms:modified>
</cp:coreProperties>
</file>